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80" w:lineRule="auto"/>
        <w:ind w:left="420" w:leftChars="20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农业农村部办公厅关于印发《政务服务大厅审批服务规范》的通知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农办法〔2021</w:t>
      </w:r>
      <w:bookmarkStart w:id="0" w:name="_GoBack"/>
      <w:bookmarkEnd w:id="0"/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〕2号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80" w:lineRule="auto"/>
        <w:ind w:left="420" w:leftChars="20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贯彻落实党中央、国务院“放管服”改革、促进依法行政、优化审批服务的一系列部署要求，不断提升审批服务法治化、制度化、规范化、便民化水平，营造良好的营商环境，对审批服务和政务服务大厅相关管理制度进行了修改完善，形成《政务服务大厅审批服务规范》。现予印发，请遵照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80" w:lineRule="auto"/>
        <w:ind w:left="420" w:leftChars="200" w:right="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农业农村部办公厅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2021年2月24日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80" w:lineRule="auto"/>
        <w:ind w:left="420" w:leftChars="20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80" w:lineRule="auto"/>
        <w:ind w:left="420" w:leftChars="20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eastAsia"/>
        </w:rPr>
        <w:fldChar w:fldCharType="begin"/>
      </w:r>
      <w:r>
        <w:instrText xml:space="preserve"> HYPERLINK "C:\\Users\\HP\\Desktop\\新建文件夹\\9f75d75c457b4c0aac9054f71182b23b\\农业农村部办公厅关于印发《政务服务大厅审批服务规范》的通知.ofd" </w:instrText>
      </w:r>
      <w:r>
        <w:rPr>
          <w:rStyle w:val="6"/>
          <w:rFonts w:hint="eastAsia"/>
        </w:rPr>
        <w:fldChar w:fldCharType="separate"/>
      </w:r>
      <w:r>
        <w:rPr>
          <w:rStyle w:val="5"/>
          <w:rFonts w:hint="eastAsia"/>
        </w:rPr>
        <w:t>农业农村部办公厅关于印发《政务服务大厅审批服务规范》的通知</w:t>
      </w:r>
      <w:r>
        <w:rPr>
          <w:rStyle w:val="6"/>
          <w:rFonts w:hint="eastAsi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YWUzOTliOTg3MDUyZmUyMjI2M2E0Y2YyZjg0MDIifQ=="/>
  </w:docVars>
  <w:rsids>
    <w:rsidRoot w:val="269F153A"/>
    <w:rsid w:val="269F153A"/>
    <w:rsid w:val="38E9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2023-09-12T02:26:00Z</dcterms:created>
  <dc:creator>豆哥</dc:creator>
  <cp:lastModifiedBy>Wak</cp:lastModifiedBy>
  <dcterms:modified xsi:type="dcterms:W3CDTF">2023-11-16T08:42:09Z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77D50EED514747D09FC5A458687845E1_11</vt:lpwstr>
  </property>
</Properties>
</file>