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42C99">
      <w:pPr>
        <w:jc w:val="center"/>
        <w:rPr>
          <w:rFonts w:hint="eastAsia" w:ascii="方正小标宋" w:hAnsi="方正小标宋" w:eastAsia="方正小标宋" w:cs="方正小标宋"/>
          <w:sz w:val="36"/>
          <w:szCs w:val="36"/>
        </w:rPr>
      </w:pPr>
      <w:r>
        <w:rPr>
          <w:rFonts w:hint="eastAsia" w:ascii="方正小标宋" w:hAnsi="方正小标宋" w:eastAsia="方正小标宋" w:cs="方正小标宋"/>
          <w:sz w:val="36"/>
          <w:szCs w:val="36"/>
        </w:rPr>
        <w:t>询价邀请函</w:t>
      </w:r>
    </w:p>
    <w:p w14:paraId="2B10CA21">
      <w:pPr>
        <w:rPr>
          <w:rFonts w:hint="eastAsia"/>
        </w:rPr>
      </w:pPr>
    </w:p>
    <w:p w14:paraId="62B90C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四川省</w:t>
      </w:r>
      <w:r>
        <w:rPr>
          <w:rFonts w:hint="eastAsia" w:ascii="仿宋" w:hAnsi="仿宋" w:eastAsia="仿宋" w:cs="仿宋"/>
          <w:sz w:val="32"/>
          <w:szCs w:val="32"/>
          <w:lang w:eastAsia="zh-CN"/>
        </w:rPr>
        <w:t>政府政务服务和公共资源交易服务中心（以下简称“省中心”）</w:t>
      </w:r>
      <w:r>
        <w:rPr>
          <w:rFonts w:hint="eastAsia" w:ascii="仿宋" w:hAnsi="仿宋" w:eastAsia="仿宋" w:cs="仿宋"/>
          <w:sz w:val="32"/>
          <w:szCs w:val="32"/>
        </w:rPr>
        <w:t>拟对</w:t>
      </w:r>
      <w:r>
        <w:rPr>
          <w:rFonts w:hint="eastAsia" w:ascii="仿宋" w:hAnsi="仿宋" w:eastAsia="仿宋" w:cs="仿宋"/>
          <w:sz w:val="32"/>
          <w:szCs w:val="32"/>
          <w:lang w:val="en-US" w:eastAsia="zh-CN"/>
        </w:rPr>
        <w:t>四川数字政府业务改革协同研究服务采购项目</w:t>
      </w:r>
      <w:r>
        <w:rPr>
          <w:rFonts w:hint="eastAsia" w:ascii="仿宋" w:hAnsi="仿宋" w:eastAsia="仿宋" w:cs="仿宋"/>
          <w:sz w:val="32"/>
          <w:szCs w:val="32"/>
        </w:rPr>
        <w:t>采用询价</w:t>
      </w:r>
      <w:r>
        <w:rPr>
          <w:rFonts w:hint="eastAsia" w:ascii="仿宋" w:hAnsi="仿宋" w:eastAsia="仿宋" w:cs="仿宋"/>
          <w:sz w:val="32"/>
          <w:szCs w:val="32"/>
          <w:lang w:eastAsia="zh-CN"/>
        </w:rPr>
        <w:t>方式</w:t>
      </w:r>
      <w:r>
        <w:rPr>
          <w:rFonts w:hint="eastAsia" w:ascii="仿宋" w:hAnsi="仿宋" w:eastAsia="仿宋" w:cs="仿宋"/>
          <w:sz w:val="32"/>
          <w:szCs w:val="32"/>
        </w:rPr>
        <w:t>进行采购。现邀请符合资格条件的供应商就下述采购项目提交报价文件。</w:t>
      </w:r>
    </w:p>
    <w:p w14:paraId="3CAFB8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采购项目名称：</w:t>
      </w:r>
      <w:r>
        <w:rPr>
          <w:rFonts w:hint="eastAsia" w:ascii="仿宋" w:hAnsi="仿宋" w:eastAsia="仿宋" w:cs="仿宋"/>
          <w:sz w:val="32"/>
          <w:szCs w:val="32"/>
          <w:lang w:val="en-US" w:eastAsia="zh-CN"/>
        </w:rPr>
        <w:t>四川数字政府业务改革协同研究服务采购项目。</w:t>
      </w:r>
    </w:p>
    <w:p w14:paraId="1B8BDEA4">
      <w:pPr>
        <w:pStyle w:val="3"/>
        <w:ind w:left="0" w:leftChars="0" w:firstLine="640" w:firstLineChars="200"/>
        <w:rPr>
          <w:rFonts w:hint="default" w:ascii="仿宋" w:hAnsi="仿宋" w:eastAsia="仿宋" w:cs="仿宋"/>
          <w:sz w:val="30"/>
          <w:szCs w:val="30"/>
          <w:highlight w:val="none"/>
          <w:lang w:val="en-US"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询价采购内容：</w:t>
      </w:r>
      <w:r>
        <w:rPr>
          <w:rFonts w:hint="eastAsia" w:ascii="仿宋" w:hAnsi="仿宋" w:eastAsia="仿宋" w:cs="仿宋"/>
          <w:sz w:val="32"/>
          <w:szCs w:val="32"/>
          <w:lang w:val="en-US" w:eastAsia="zh-CN"/>
        </w:rPr>
        <w:t>服务要求详见</w:t>
      </w:r>
      <w:r>
        <w:rPr>
          <w:rFonts w:hint="eastAsia" w:ascii="仿宋" w:hAnsi="仿宋" w:eastAsia="仿宋" w:cs="仿宋"/>
          <w:sz w:val="32"/>
          <w:szCs w:val="32"/>
          <w:lang w:eastAsia="zh-CN"/>
        </w:rPr>
        <w:t>附件</w:t>
      </w:r>
      <w:r>
        <w:rPr>
          <w:rFonts w:hint="eastAsia" w:ascii="仿宋" w:hAnsi="仿宋" w:eastAsia="仿宋" w:cs="仿宋"/>
          <w:sz w:val="30"/>
          <w:szCs w:val="30"/>
          <w:highlight w:val="none"/>
          <w:lang w:val="en-US" w:eastAsia="zh-CN"/>
        </w:rPr>
        <w:t>。</w:t>
      </w:r>
    </w:p>
    <w:p w14:paraId="04263F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三、最高限价：</w:t>
      </w:r>
      <w:r>
        <w:rPr>
          <w:rFonts w:hint="eastAsia" w:ascii="仿宋" w:hAnsi="仿宋" w:eastAsia="仿宋" w:cs="仿宋"/>
          <w:sz w:val="32"/>
          <w:szCs w:val="32"/>
          <w:lang w:val="en-US" w:eastAsia="zh-CN"/>
        </w:rPr>
        <w:t>12万元。</w:t>
      </w:r>
    </w:p>
    <w:p w14:paraId="21EF28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合格的供应商资格条件:</w:t>
      </w:r>
    </w:p>
    <w:p w14:paraId="052D0105">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1.具有独立承担民事责任的能力；</w:t>
      </w:r>
    </w:p>
    <w:p w14:paraId="77CC1728">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2.具有良好的商业信誉和健全的财务会计制度；</w:t>
      </w:r>
    </w:p>
    <w:p w14:paraId="255BB14F">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3.具有履行合同所必需的设备和专业技术能力；</w:t>
      </w:r>
    </w:p>
    <w:p w14:paraId="2EEAD696">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4.有依法缴纳税收和社会保障资金的良好记录；</w:t>
      </w:r>
    </w:p>
    <w:p w14:paraId="01ADC704">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5.参加本次政府采购活动前三年内，在经营活动中没有重大违法记录。</w:t>
      </w:r>
    </w:p>
    <w:p w14:paraId="40AD1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五、供应商应提交的响应文件内容：</w:t>
      </w:r>
    </w:p>
    <w:p w14:paraId="247C6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报价函（格式自拟）</w:t>
      </w:r>
      <w:r>
        <w:rPr>
          <w:rFonts w:hint="eastAsia" w:ascii="仿宋" w:hAnsi="仿宋" w:eastAsia="仿宋" w:cs="仿宋"/>
          <w:sz w:val="32"/>
          <w:szCs w:val="32"/>
          <w:lang w:val="en-US" w:eastAsia="zh-CN"/>
        </w:rPr>
        <w:t>;</w:t>
      </w:r>
    </w:p>
    <w:p w14:paraId="5DB6F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）承诺函（格式自拟）；</w:t>
      </w:r>
    </w:p>
    <w:p w14:paraId="32E21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）营业执照或统一社会信用代码证；</w:t>
      </w:r>
      <w:r>
        <w:rPr>
          <w:rFonts w:hint="eastAsia" w:ascii="仿宋" w:hAnsi="仿宋" w:eastAsia="仿宋" w:cs="仿宋"/>
          <w:sz w:val="32"/>
          <w:szCs w:val="32"/>
          <w:lang w:eastAsia="zh-CN"/>
        </w:rPr>
        <w:tab/>
      </w:r>
    </w:p>
    <w:p w14:paraId="0B9FE0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）供应商为法定代表人参与询价的需提供法定代表人身份证明原件（格式自拟）、本人身份证复印件或者扫描件；</w:t>
      </w:r>
    </w:p>
    <w:p w14:paraId="327A6A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）供应商非法定代表人参与询价的需提供法定代表人授权书原件及法定代表人及被授权代表身份证复印件或者扫描件；</w:t>
      </w:r>
    </w:p>
    <w:p w14:paraId="38FED1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以上资料均需要纸质原件并加盖鲜章。</w:t>
      </w:r>
    </w:p>
    <w:p w14:paraId="2139F9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供应商递交报价文件截止时间：20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r>
        <w:rPr>
          <w:rFonts w:hint="eastAsia" w:ascii="仿宋" w:hAnsi="仿宋" w:eastAsia="仿宋" w:cs="仿宋"/>
          <w:sz w:val="32"/>
          <w:szCs w:val="32"/>
          <w:lang w:val="en-US" w:eastAsia="zh-CN"/>
        </w:rPr>
        <w:t>1</w:t>
      </w:r>
      <w:r>
        <w:rPr>
          <w:rFonts w:hint="default" w:ascii="仿宋" w:hAnsi="仿宋" w:eastAsia="仿宋" w:cs="仿宋"/>
          <w:sz w:val="32"/>
          <w:szCs w:val="32"/>
        </w:rPr>
        <w:t>0：00（北京时间）</w:t>
      </w:r>
      <w:r>
        <w:rPr>
          <w:rFonts w:hint="eastAsia" w:ascii="仿宋" w:hAnsi="仿宋" w:eastAsia="仿宋" w:cs="仿宋"/>
          <w:sz w:val="32"/>
          <w:szCs w:val="32"/>
        </w:rPr>
        <w:t>。</w:t>
      </w:r>
    </w:p>
    <w:p w14:paraId="68EC53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七、现场</w:t>
      </w:r>
      <w:r>
        <w:rPr>
          <w:rFonts w:hint="eastAsia" w:ascii="仿宋" w:hAnsi="仿宋" w:eastAsia="仿宋" w:cs="仿宋"/>
          <w:sz w:val="32"/>
          <w:szCs w:val="32"/>
        </w:rPr>
        <w:t>递交</w:t>
      </w:r>
      <w:r>
        <w:rPr>
          <w:rFonts w:hint="eastAsia" w:ascii="仿宋" w:hAnsi="仿宋" w:eastAsia="仿宋" w:cs="仿宋"/>
          <w:sz w:val="32"/>
          <w:szCs w:val="32"/>
          <w:lang w:eastAsia="zh-CN"/>
        </w:rPr>
        <w:t>或邮寄</w:t>
      </w:r>
      <w:r>
        <w:rPr>
          <w:rFonts w:hint="eastAsia" w:ascii="仿宋" w:hAnsi="仿宋" w:eastAsia="仿宋" w:cs="仿宋"/>
          <w:sz w:val="32"/>
          <w:szCs w:val="32"/>
        </w:rPr>
        <w:t>报价文件地点：</w:t>
      </w:r>
      <w:r>
        <w:rPr>
          <w:rFonts w:hint="eastAsia" w:ascii="仿宋" w:hAnsi="仿宋" w:eastAsia="仿宋" w:cs="仿宋"/>
          <w:sz w:val="32"/>
          <w:szCs w:val="32"/>
          <w:lang w:eastAsia="zh-CN"/>
        </w:rPr>
        <w:t>成都市鼓楼南街</w:t>
      </w:r>
      <w:r>
        <w:rPr>
          <w:rFonts w:hint="eastAsia" w:ascii="仿宋" w:hAnsi="仿宋" w:eastAsia="仿宋" w:cs="仿宋"/>
          <w:sz w:val="32"/>
          <w:szCs w:val="32"/>
          <w:lang w:val="en-US" w:eastAsia="zh-CN"/>
        </w:rPr>
        <w:t>101号1005。</w:t>
      </w:r>
    </w:p>
    <w:p w14:paraId="5ADBC6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eastAsia="zh-CN"/>
        </w:rPr>
      </w:pPr>
      <w:r>
        <w:rPr>
          <w:rFonts w:hint="eastAsia" w:ascii="仿宋" w:hAnsi="仿宋" w:eastAsia="仿宋" w:cs="仿宋"/>
          <w:sz w:val="32"/>
          <w:szCs w:val="32"/>
          <w:lang w:val="en-US" w:eastAsia="zh-CN"/>
        </w:rPr>
        <w:t>联系人（收件人）：郭韩斌     联系电话：028-86953169</w:t>
      </w:r>
      <w:r>
        <w:rPr>
          <w:rFonts w:hint="default" w:ascii="仿宋" w:hAnsi="仿宋" w:eastAsia="仿宋" w:cs="仿宋"/>
          <w:sz w:val="32"/>
          <w:szCs w:val="32"/>
          <w:lang w:eastAsia="zh-CN"/>
        </w:rPr>
        <w:t xml:space="preserve"> </w:t>
      </w:r>
    </w:p>
    <w:p w14:paraId="2E332C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p>
    <w:p w14:paraId="3B5ED6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p>
    <w:p w14:paraId="7964B8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四川省政府政务服务和公共资源交易服务中心                 </w:t>
      </w:r>
    </w:p>
    <w:p w14:paraId="61EE7A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2025年10月14</w:t>
      </w:r>
      <w:bookmarkStart w:id="0" w:name="_GoBack"/>
      <w:bookmarkEnd w:id="0"/>
      <w:r>
        <w:rPr>
          <w:rFonts w:hint="eastAsia" w:ascii="仿宋" w:hAnsi="仿宋" w:eastAsia="仿宋" w:cs="仿宋"/>
          <w:sz w:val="32"/>
          <w:szCs w:val="32"/>
          <w:lang w:val="en-US" w:eastAsia="zh-CN"/>
        </w:rPr>
        <w:t>日</w:t>
      </w:r>
    </w:p>
    <w:p w14:paraId="0E2908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2C50CDD"/>
    <w:p w14:paraId="59A57194"/>
    <w:p w14:paraId="612880FF"/>
    <w:p w14:paraId="5CFDE370"/>
    <w:p w14:paraId="5E97AB9A"/>
    <w:p w14:paraId="6345945A"/>
    <w:p w14:paraId="7A497779"/>
    <w:p w14:paraId="79C4C4F6"/>
    <w:p w14:paraId="19E5DA82"/>
    <w:p w14:paraId="7ABC13AC"/>
    <w:p w14:paraId="542BDEFC"/>
    <w:p w14:paraId="7834D705"/>
    <w:p w14:paraId="44728173">
      <w:pPr>
        <w:rPr>
          <w:rFonts w:hint="eastAsia" w:ascii="仿宋" w:hAnsi="仿宋" w:eastAsia="仿宋" w:cs="仿宋"/>
          <w:sz w:val="32"/>
          <w:szCs w:val="32"/>
          <w:lang w:eastAsia="zh-CN"/>
        </w:rPr>
      </w:pPr>
    </w:p>
    <w:p w14:paraId="06B49B16">
      <w:pPr>
        <w:rPr>
          <w:rFonts w:hint="eastAsia" w:ascii="仿宋" w:hAnsi="仿宋" w:eastAsia="仿宋" w:cs="仿宋"/>
          <w:sz w:val="32"/>
          <w:szCs w:val="32"/>
          <w:lang w:eastAsia="zh-CN"/>
        </w:rPr>
      </w:pPr>
    </w:p>
    <w:p w14:paraId="53741B6E">
      <w:pPr>
        <w:rPr>
          <w:rFonts w:hint="eastAsia" w:ascii="仿宋" w:hAnsi="仿宋" w:eastAsia="仿宋" w:cs="仿宋"/>
          <w:sz w:val="32"/>
          <w:szCs w:val="32"/>
          <w:lang w:eastAsia="zh-CN"/>
        </w:rPr>
      </w:pPr>
    </w:p>
    <w:p w14:paraId="237A9875">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w:t>
      </w:r>
    </w:p>
    <w:p w14:paraId="305AFC81">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四川数字政府业务改革协同研究服务</w:t>
      </w:r>
    </w:p>
    <w:p w14:paraId="23AF498C">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采购需求</w:t>
      </w:r>
    </w:p>
    <w:p w14:paraId="138F5A68">
      <w:pPr>
        <w:ind w:firstLine="643" w:firstLineChars="200"/>
        <w:rPr>
          <w:rFonts w:hint="eastAsia" w:ascii="黑体" w:hAnsi="黑体" w:eastAsia="黑体" w:cs="黑体"/>
          <w:b/>
          <w:bCs/>
          <w:sz w:val="32"/>
          <w:szCs w:val="32"/>
        </w:rPr>
      </w:pPr>
    </w:p>
    <w:p w14:paraId="2FB3B68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一、课题背景及内容</w:t>
      </w:r>
      <w:r>
        <w:rPr>
          <w:rFonts w:hint="eastAsia" w:ascii="仿宋_GB2312" w:hAnsi="仿宋_GB2312" w:eastAsia="仿宋_GB2312" w:cs="仿宋_GB2312"/>
          <w:b/>
          <w:bCs/>
          <w:sz w:val="32"/>
          <w:szCs w:val="32"/>
        </w:rPr>
        <w:t>​</w:t>
      </w:r>
    </w:p>
    <w:p w14:paraId="1C6D670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（一）研究背景​</w:t>
      </w:r>
    </w:p>
    <w:p w14:paraId="689564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国家战略背景。数字中国与国家治理能力现代化对政府改革提出新的要求。</w:t>
      </w:r>
    </w:p>
    <w:p w14:paraId="7343F8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四川省发展机遇与挑战。数字经济大省建设背景下，政府治理面临瓶颈（如数据壁垒、流程固化、服务体验不佳等）。</w:t>
      </w:r>
    </w:p>
    <w:p w14:paraId="763A524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（二）指导思想​</w:t>
      </w:r>
    </w:p>
    <w:p w14:paraId="3673A4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二十大关于“加快推进数字中国建设，打造高效协同的数字政府”的决策部署，深入落实《数字中国建设整体布局规划》《四川省“十四五”数字政府建设规划》等要求。坚持“以人民为中心”的发展思想，立足四川“一干多支、五区协同”战略布局，以“破解业务痛点、提升治理效能、优化民生服务”为核心目标，将数字技术与政务业务深度融合，统筹“安全”与“发展”，注重研究的实践性、创新性与可操作性，为四川省数字政府业务改革提供系统性、前瞻性的解决方案。​</w:t>
      </w:r>
    </w:p>
    <w:p w14:paraId="0D6DE3F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（三）理论基础​</w:t>
      </w:r>
    </w:p>
    <w:p w14:paraId="4BCEFB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治理现代化理论：以国家治理体系和治理能力现代化为核心，聚焦数字技术对政务流程、治理结构的重塑作用，推动政府职能从“管理型”向“服务型”转变。​</w:t>
      </w:r>
    </w:p>
    <w:p w14:paraId="5E9DEF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数据要素价值理论：基于数据作为新型生产要素的特性，研究数据资源在政务场景中的采集、共享、应用机制，探索数据赋能政务业务的路径与模式。​</w:t>
      </w:r>
    </w:p>
    <w:p w14:paraId="6C0B95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用户体验理论：以企业和群众的</w:t>
      </w:r>
      <w:r>
        <w:rPr>
          <w:rFonts w:hint="eastAsia" w:ascii="仿宋_GB2312" w:hAnsi="仿宋_GB2312" w:eastAsia="仿宋_GB2312" w:cs="仿宋_GB2312"/>
          <w:sz w:val="32"/>
          <w:szCs w:val="32"/>
          <w:lang w:val="en-US" w:eastAsia="zh-CN"/>
        </w:rPr>
        <w:t>需求</w:t>
      </w:r>
      <w:r>
        <w:rPr>
          <w:rFonts w:hint="eastAsia" w:ascii="仿宋_GB2312" w:hAnsi="仿宋_GB2312" w:eastAsia="仿宋_GB2312" w:cs="仿宋_GB2312"/>
          <w:sz w:val="32"/>
          <w:szCs w:val="32"/>
        </w:rPr>
        <w:t>为导向，分析政务服务的用户需求痛点，构建 “便捷、高效、暖心” 的数字化服务体系。</w:t>
      </w:r>
    </w:p>
    <w:p w14:paraId="6A60C5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安全与合规理论：结合《数据安全法》《个人信息保护法》等法律法规，研究数字政府业务中的数据安全、隐私保护机制，确保改革在合规框架内推进。​</w:t>
      </w:r>
    </w:p>
    <w:p w14:paraId="4C5A2BB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（四）研究内容​</w:t>
      </w:r>
    </w:p>
    <w:p w14:paraId="60F7B1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本项目旨在通过系统性研究，明确四川数字政府业务改革的核心方向、实施路径与借鉴经验，为四川省推进数字政府建设提供理论支撑与实践指引，研究内容需涵盖以下三</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lang w:val="en-US" w:eastAsia="zh-CN"/>
        </w:rPr>
        <w:t>方面</w:t>
      </w:r>
      <w:r>
        <w:rPr>
          <w:rFonts w:hint="eastAsia" w:ascii="仿宋_GB2312" w:hAnsi="仿宋_GB2312" w:eastAsia="仿宋_GB2312" w:cs="仿宋_GB2312"/>
          <w:sz w:val="32"/>
          <w:szCs w:val="32"/>
        </w:rPr>
        <w:t>：</w:t>
      </w:r>
    </w:p>
    <w:p w14:paraId="7EE769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1、数字政府业务改革的内涵与分类​</w:t>
      </w:r>
    </w:p>
    <w:p w14:paraId="0FF6ED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2、数字政府业务改革的一般方法与路径​</w:t>
      </w:r>
    </w:p>
    <w:p w14:paraId="1287BC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3、国内先进经验</w:t>
      </w:r>
      <w:r>
        <w:rPr>
          <w:rFonts w:hint="eastAsia" w:ascii="仿宋_GB2312" w:hAnsi="仿宋_GB2312" w:eastAsia="仿宋_GB2312" w:cs="仿宋_GB2312"/>
          <w:sz w:val="32"/>
          <w:szCs w:val="32"/>
          <w:lang w:val="en-US" w:eastAsia="zh-CN"/>
        </w:rPr>
        <w:t>分析与</w:t>
      </w:r>
      <w:r>
        <w:rPr>
          <w:rFonts w:hint="eastAsia" w:ascii="仿宋_GB2312" w:hAnsi="仿宋_GB2312" w:eastAsia="仿宋_GB2312" w:cs="仿宋_GB2312"/>
          <w:sz w:val="32"/>
          <w:szCs w:val="32"/>
        </w:rPr>
        <w:t>借鉴​</w:t>
      </w:r>
    </w:p>
    <w:p w14:paraId="6401860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rPr>
        <w:t>二、成果要求</w:t>
      </w:r>
      <w:r>
        <w:rPr>
          <w:rFonts w:hint="eastAsia" w:ascii="仿宋_GB2312" w:hAnsi="仿宋_GB2312" w:eastAsia="仿宋_GB2312" w:cs="仿宋_GB2312"/>
          <w:b/>
          <w:bCs/>
          <w:sz w:val="32"/>
          <w:szCs w:val="32"/>
        </w:rPr>
        <w:t>​</w:t>
      </w:r>
    </w:p>
    <w:p w14:paraId="1363BF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1、形成《四川省数字政府</w:t>
      </w:r>
      <w:r>
        <w:rPr>
          <w:rFonts w:hint="eastAsia" w:ascii="仿宋_GB2312" w:hAnsi="仿宋_GB2312" w:eastAsia="仿宋_GB2312" w:cs="仿宋_GB2312"/>
          <w:sz w:val="32"/>
          <w:szCs w:val="32"/>
          <w:lang w:val="en-US" w:eastAsia="zh-CN"/>
        </w:rPr>
        <w:t>协同</w:t>
      </w:r>
      <w:r>
        <w:rPr>
          <w:rFonts w:hint="eastAsia" w:ascii="仿宋_GB2312" w:hAnsi="仿宋_GB2312" w:eastAsia="仿宋_GB2312" w:cs="仿宋_GB2312"/>
          <w:sz w:val="32"/>
          <w:szCs w:val="32"/>
        </w:rPr>
        <w:t>改革整体推进策略研究》课题报告，课题成果将用于四川省数字政府业务改革的顶层设计、路径规划与资源调配提供科学决策支撑，同时为全国同类地区数字政府建设提供可借鉴的“四川经验”样本。</w:t>
      </w:r>
    </w:p>
    <w:p w14:paraId="530254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形成《四川省数字政府业务改革重点领域攻坚方案研究》课题报告，系统梳理四川省在政务数据共享、智慧政务服务、数字监管执法等重点领域的改革成效与现存瓶颈，提出针对性的攻坚举措与实施路径，助力四川省数字政府建设提质增效。</w:t>
      </w:r>
    </w:p>
    <w:p w14:paraId="2674C53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三、课题进度要求及付款方式​</w:t>
      </w:r>
    </w:p>
    <w:p w14:paraId="68BEB78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（一）课题进度​</w:t>
      </w:r>
    </w:p>
    <w:p w14:paraId="7792B8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本课题研究周期共计</w:t>
      </w:r>
      <w:r>
        <w:rPr>
          <w:rFonts w:hint="eastAsia" w:ascii="仿宋_GB2312" w:hAnsi="仿宋_GB2312" w:eastAsia="仿宋_GB2312" w:cs="仿宋_GB2312"/>
          <w:sz w:val="32"/>
          <w:szCs w:val="32"/>
          <w:lang w:val="en-US" w:eastAsia="zh-CN"/>
        </w:rPr>
        <w:t>约</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个月，具体进度安排如下：</w:t>
      </w:r>
    </w:p>
    <w:p w14:paraId="47261A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第一阶段：调研与资料收集（第 1 个月）​​</w:t>
      </w:r>
    </w:p>
    <w:p w14:paraId="1BE593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第二阶段：初稿撰写（第 </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 xml:space="preserve"> 个月）​</w:t>
      </w:r>
    </w:p>
    <w:p w14:paraId="1F07D7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第三阶段：成果完善与评审（第 </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 xml:space="preserve"> 个月）​</w:t>
      </w:r>
    </w:p>
    <w:p w14:paraId="0EB570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第四阶段：成果验收与交付（第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个月）​</w:t>
      </w:r>
    </w:p>
    <w:p w14:paraId="5CFC468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（二）付款方式​</w:t>
      </w:r>
    </w:p>
    <w:p w14:paraId="077B52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1、协议签订后15个工作日内，支付课题费总额的70%;</w:t>
      </w:r>
    </w:p>
    <w:p w14:paraId="21123E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2、课题结题后15个工作日内，支付课题费总额的30%。</w:t>
      </w:r>
    </w:p>
    <w:p w14:paraId="09A6D46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四、其他</w:t>
      </w:r>
      <w:r>
        <w:rPr>
          <w:rFonts w:hint="eastAsia" w:ascii="黑体" w:hAnsi="黑体" w:eastAsia="黑体" w:cs="黑体"/>
          <w:b/>
          <w:bCs/>
          <w:color w:val="000000" w:themeColor="text1"/>
          <w:sz w:val="32"/>
          <w:szCs w:val="32"/>
          <w:lang w:val="en-US" w:eastAsia="zh-CN"/>
          <w14:textFill>
            <w14:solidFill>
              <w14:schemeClr w14:val="tx1"/>
            </w14:solidFill>
          </w14:textFill>
        </w:rPr>
        <w:t>需</w:t>
      </w:r>
      <w:r>
        <w:rPr>
          <w:rFonts w:hint="eastAsia" w:ascii="黑体" w:hAnsi="黑体" w:eastAsia="黑体" w:cs="黑体"/>
          <w:b/>
          <w:bCs/>
          <w:color w:val="000000" w:themeColor="text1"/>
          <w:sz w:val="32"/>
          <w:szCs w:val="32"/>
          <w14:textFill>
            <w14:solidFill>
              <w14:schemeClr w14:val="tx1"/>
            </w14:solidFill>
          </w14:textFill>
        </w:rPr>
        <w:t>求</w:t>
      </w:r>
      <w:r>
        <w:rPr>
          <w:rFonts w:hint="eastAsia" w:ascii="仿宋_GB2312" w:hAnsi="仿宋_GB2312" w:eastAsia="仿宋_GB2312" w:cs="仿宋_GB2312"/>
          <w:b/>
          <w:bCs/>
          <w:color w:val="000000" w:themeColor="text1"/>
          <w:sz w:val="32"/>
          <w:szCs w:val="32"/>
          <w14:textFill>
            <w14:solidFill>
              <w14:schemeClr w14:val="tx1"/>
            </w14:solidFill>
          </w14:textFill>
        </w:rPr>
        <w:t>​</w:t>
      </w:r>
    </w:p>
    <w:p w14:paraId="3F0520C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1、调研方案编制：</w:t>
      </w:r>
      <w:r>
        <w:rPr>
          <w:rFonts w:hint="eastAsia" w:ascii="仿宋_GB2312" w:hAnsi="仿宋_GB2312" w:eastAsia="仿宋_GB2312" w:cs="仿宋_GB2312"/>
          <w:sz w:val="32"/>
          <w:szCs w:val="32"/>
        </w:rPr>
        <w:t>调研方案的编制需做到思路清晰、重点明确、框架完整、步骤时序合理，应搜集全面准确的现状基础数据、行业动态及关联案例资料，开展客观严谨、贴合实际、</w:t>
      </w:r>
      <w:r>
        <w:rPr>
          <w:rFonts w:hint="eastAsia" w:ascii="仿宋_GB2312" w:hAnsi="仿宋_GB2312" w:eastAsia="仿宋_GB2312" w:cs="仿宋_GB2312"/>
          <w:sz w:val="32"/>
          <w:szCs w:val="32"/>
          <w:lang w:val="en-US" w:eastAsia="zh-CN"/>
        </w:rPr>
        <w:t>针对</w:t>
      </w:r>
      <w:r>
        <w:rPr>
          <w:rFonts w:hint="eastAsia" w:ascii="仿宋_GB2312" w:hAnsi="仿宋_GB2312" w:eastAsia="仿宋_GB2312" w:cs="仿宋_GB2312"/>
          <w:sz w:val="32"/>
          <w:szCs w:val="32"/>
        </w:rPr>
        <w:t>性强的分析研判，避免脱离实际、生搬硬套、模板化堆砌的做法。</w:t>
      </w:r>
    </w:p>
    <w:p w14:paraId="1BCFEF3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2、实地考察：</w:t>
      </w:r>
      <w:r>
        <w:rPr>
          <w:rFonts w:hint="eastAsia" w:ascii="仿宋_GB2312" w:hAnsi="仿宋_GB2312" w:eastAsia="仿宋_GB2312" w:cs="仿宋_GB2312"/>
          <w:sz w:val="32"/>
          <w:szCs w:val="32"/>
        </w:rPr>
        <w:t>对四川省数字</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基础设施、数字化政务服务</w:t>
      </w:r>
      <w:r>
        <w:rPr>
          <w:rFonts w:hint="eastAsia" w:ascii="仿宋_GB2312" w:hAnsi="仿宋_GB2312" w:eastAsia="仿宋_GB2312" w:cs="仿宋_GB2312"/>
          <w:sz w:val="32"/>
          <w:szCs w:val="32"/>
          <w:lang w:val="en-US" w:eastAsia="zh-CN"/>
        </w:rPr>
        <w:t>成果</w:t>
      </w:r>
      <w:r>
        <w:rPr>
          <w:rFonts w:hint="eastAsia" w:ascii="仿宋_GB2312" w:hAnsi="仿宋_GB2312" w:eastAsia="仿宋_GB2312" w:cs="仿宋_GB2312"/>
          <w:sz w:val="32"/>
          <w:szCs w:val="32"/>
        </w:rPr>
        <w:t>、数据治理能力、基层数字政务应用、及数字政府建设保障机制等情况进行系统调研与深度分析。</w:t>
      </w:r>
    </w:p>
    <w:p w14:paraId="32DADB45">
      <w:pPr>
        <w:numPr>
          <w:ilvl w:val="0"/>
          <w:numId w:val="0"/>
        </w:numPr>
        <w:rPr>
          <w:rFonts w:hint="default" w:ascii="仿宋_GB2312" w:hAnsi="仿宋_GB2312" w:eastAsia="仿宋_GB2312" w:cs="仿宋_GB2312"/>
          <w:sz w:val="32"/>
          <w:szCs w:val="32"/>
          <w:lang w:val="en-US" w:eastAsia="zh-CN"/>
        </w:rPr>
      </w:pPr>
    </w:p>
    <w:sectPr>
      <w:pgSz w:w="11906" w:h="16838"/>
      <w:pgMar w:top="2098"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xMjAyMDkxNzg0NjkxYmMxZjlhNmE1ZjZiYjlmY2UifQ=="/>
  </w:docVars>
  <w:rsids>
    <w:rsidRoot w:val="00172A27"/>
    <w:rsid w:val="051629C7"/>
    <w:rsid w:val="0A0B3C13"/>
    <w:rsid w:val="154138FB"/>
    <w:rsid w:val="15DD3B57"/>
    <w:rsid w:val="19097B9A"/>
    <w:rsid w:val="1A913606"/>
    <w:rsid w:val="1DF74584"/>
    <w:rsid w:val="22073A0F"/>
    <w:rsid w:val="235953EA"/>
    <w:rsid w:val="2BEE6015"/>
    <w:rsid w:val="2D5C35F6"/>
    <w:rsid w:val="356C2512"/>
    <w:rsid w:val="36DD0D09"/>
    <w:rsid w:val="3DCF6BA5"/>
    <w:rsid w:val="4466123F"/>
    <w:rsid w:val="47E147AD"/>
    <w:rsid w:val="487E0AE7"/>
    <w:rsid w:val="4FFB4AD8"/>
    <w:rsid w:val="571C57F3"/>
    <w:rsid w:val="57A4224B"/>
    <w:rsid w:val="59922835"/>
    <w:rsid w:val="60F6671A"/>
    <w:rsid w:val="649F58BE"/>
    <w:rsid w:val="65357580"/>
    <w:rsid w:val="66DD009D"/>
    <w:rsid w:val="6A4F3280"/>
    <w:rsid w:val="6E2402FF"/>
    <w:rsid w:val="6EF50C25"/>
    <w:rsid w:val="71116E10"/>
    <w:rsid w:val="72027893"/>
    <w:rsid w:val="7D5205DC"/>
    <w:rsid w:val="E5FE0512"/>
    <w:rsid w:val="F3DFE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3">
    <w:name w:val="Body Text First Indent"/>
    <w:basedOn w:val="2"/>
    <w:qFormat/>
    <w:uiPriority w:val="0"/>
    <w:pPr>
      <w:ind w:firstLine="420" w:firstLineChars="1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2"/>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1923</Words>
  <Characters>1969</Characters>
  <Lines>1</Lines>
  <Paragraphs>1</Paragraphs>
  <TotalTime>348</TotalTime>
  <ScaleCrop>false</ScaleCrop>
  <LinksUpToDate>false</LinksUpToDate>
  <CharactersWithSpaces>2026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2022-03-30T10:38:00Z</dcterms:created>
  <dc:creator>小郭</dc:creator>
  <cp:lastModifiedBy>请叫我小郭</cp:lastModifiedBy>
  <cp:lastPrinted>2025-06-24T07:42:00Z</cp:lastPrinted>
  <dcterms:modified xsi:type="dcterms:W3CDTF">2025-10-14T01:37:56Z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7C9E77F3F6D540889E72FF51F5C29D50_13</vt:lpwstr>
  </property>
  <property fmtid="{D5CDD505-2E9C-101B-9397-08002B2CF9AE}" pid="4" name="KSOTemplateDocerSaveRecord">
    <vt:lpwstr>eyJoZGlkIjoiZDg4NWM1ZjRlZmY3NmQ0YjJlYWI4ZGI0NmRkM2JiYjIiLCJ1c2VySWQiOiIxMDA4ODI3NDM3In0=</vt:lpwstr>
  </property>
</Properties>
</file>