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华文细黑" w:hAnsi="华文细黑" w:eastAsia="华文细黑"/>
          <w:b/>
          <w:color w:val="000000" w:themeColor="text1"/>
          <w:sz w:val="44"/>
          <w:szCs w:val="44"/>
          <w:highlight w:val="none"/>
          <w14:textFill>
            <w14:solidFill>
              <w14:schemeClr w14:val="tx1"/>
            </w14:solidFill>
          </w14:textFill>
        </w:rPr>
      </w:pPr>
      <w:bookmarkStart w:id="88" w:name="_GoBack"/>
      <w:bookmarkEnd w:id="88"/>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pPr>
        <w:widowControl/>
        <w:spacing w:line="540" w:lineRule="exact"/>
        <w:jc w:val="center"/>
        <w:rPr>
          <w:rFonts w:hint="eastAsia" w:ascii="华文细黑" w:hAnsi="华文细黑" w:eastAsia="华文细黑"/>
          <w:b/>
          <w:bCs/>
          <w:color w:val="000000" w:themeColor="text1"/>
          <w:sz w:val="36"/>
          <w:szCs w:val="36"/>
          <w:highlight w:val="none"/>
          <w14:textFill>
            <w14:solidFill>
              <w14:schemeClr w14:val="tx1"/>
            </w14:solidFill>
          </w14:textFill>
        </w:rPr>
      </w:pPr>
      <w:r>
        <w:rPr>
          <w:rFonts w:hint="eastAsia" w:ascii="华文细黑" w:hAnsi="华文细黑" w:eastAsia="华文细黑"/>
          <w:b/>
          <w:bCs/>
          <w:color w:val="000000" w:themeColor="text1"/>
          <w:sz w:val="36"/>
          <w:szCs w:val="36"/>
          <w:highlight w:val="none"/>
          <w14:textFill>
            <w14:solidFill>
              <w14:schemeClr w14:val="tx1"/>
            </w14:solidFill>
          </w14:textFill>
        </w:rPr>
        <w:t>四川省政府政务服务和公共资源交易服务中心</w:t>
      </w:r>
    </w:p>
    <w:p>
      <w:pPr>
        <w:widowControl/>
        <w:spacing w:line="540" w:lineRule="exact"/>
        <w:jc w:val="center"/>
        <w:rPr>
          <w:rFonts w:hint="eastAsia" w:ascii="华文细黑" w:hAnsi="华文细黑" w:eastAsia="华文细黑"/>
          <w:b/>
          <w:bCs/>
          <w:color w:val="000000" w:themeColor="text1"/>
          <w:sz w:val="36"/>
          <w:szCs w:val="36"/>
          <w:highlight w:val="none"/>
          <w14:textFill>
            <w14:solidFill>
              <w14:schemeClr w14:val="tx1"/>
            </w14:solidFill>
          </w14:textFill>
        </w:rPr>
      </w:pPr>
      <w:r>
        <w:rPr>
          <w:rFonts w:hint="eastAsia" w:ascii="华文细黑" w:hAnsi="华文细黑" w:eastAsia="华文细黑"/>
          <w:b/>
          <w:bCs/>
          <w:color w:val="000000" w:themeColor="text1"/>
          <w:sz w:val="36"/>
          <w:szCs w:val="36"/>
          <w:highlight w:val="none"/>
          <w14:textFill>
            <w14:solidFill>
              <w14:schemeClr w14:val="tx1"/>
            </w14:solidFill>
          </w14:textFill>
        </w:rPr>
        <w:t>无纸化信息安全办公服务项目</w:t>
      </w:r>
    </w:p>
    <w:p>
      <w:pPr>
        <w:spacing w:line="540" w:lineRule="exact"/>
        <w:jc w:val="center"/>
        <w:rPr>
          <w:rFonts w:hint="eastAsia" w:ascii="华文细黑" w:hAnsi="华文细黑" w:eastAsia="华文细黑"/>
          <w:b/>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r>
        <w:rPr>
          <w:rFonts w:hint="eastAsia" w:ascii="华文细黑" w:hAnsi="华文细黑" w:eastAsia="华文细黑"/>
          <w:b/>
          <w:color w:val="000000" w:themeColor="text1"/>
          <w:sz w:val="52"/>
          <w:szCs w:val="36"/>
          <w:highlight w:val="none"/>
          <w14:textFill>
            <w14:solidFill>
              <w14:schemeClr w14:val="tx1"/>
            </w14:solidFill>
          </w14:textFill>
        </w:rPr>
        <w:t>比</w:t>
      </w:r>
    </w:p>
    <w:p>
      <w:pPr>
        <w:pStyle w:val="14"/>
        <w:spacing w:line="540" w:lineRule="exact"/>
        <w:rPr>
          <w:color w:val="000000" w:themeColor="text1"/>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r>
        <w:rPr>
          <w:rFonts w:hint="eastAsia" w:ascii="华文细黑" w:hAnsi="华文细黑" w:eastAsia="华文细黑"/>
          <w:b/>
          <w:color w:val="000000" w:themeColor="text1"/>
          <w:sz w:val="52"/>
          <w:szCs w:val="36"/>
          <w:highlight w:val="none"/>
          <w14:textFill>
            <w14:solidFill>
              <w14:schemeClr w14:val="tx1"/>
            </w14:solidFill>
          </w14:textFill>
        </w:rPr>
        <w:t>选</w:t>
      </w:r>
    </w:p>
    <w:p>
      <w:pPr>
        <w:pStyle w:val="14"/>
        <w:spacing w:line="540" w:lineRule="exact"/>
        <w:rPr>
          <w:color w:val="000000" w:themeColor="text1"/>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r>
        <w:rPr>
          <w:rFonts w:hint="eastAsia" w:ascii="华文细黑" w:hAnsi="华文细黑" w:eastAsia="华文细黑"/>
          <w:b/>
          <w:color w:val="000000" w:themeColor="text1"/>
          <w:sz w:val="52"/>
          <w:szCs w:val="36"/>
          <w:highlight w:val="none"/>
          <w14:textFill>
            <w14:solidFill>
              <w14:schemeClr w14:val="tx1"/>
            </w14:solidFill>
          </w14:textFill>
        </w:rPr>
        <w:t>文</w:t>
      </w: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52"/>
          <w:szCs w:val="36"/>
          <w:highlight w:val="none"/>
          <w14:textFill>
            <w14:solidFill>
              <w14:schemeClr w14:val="tx1"/>
            </w14:solidFill>
          </w14:textFill>
        </w:rPr>
      </w:pPr>
      <w:r>
        <w:rPr>
          <w:rFonts w:hint="eastAsia" w:ascii="华文细黑" w:hAnsi="华文细黑" w:eastAsia="华文细黑"/>
          <w:b/>
          <w:color w:val="000000" w:themeColor="text1"/>
          <w:sz w:val="52"/>
          <w:szCs w:val="36"/>
          <w:highlight w:val="none"/>
          <w14:textFill>
            <w14:solidFill>
              <w14:schemeClr w14:val="tx1"/>
            </w14:solidFill>
          </w14:textFill>
        </w:rPr>
        <w:t>件</w:t>
      </w:r>
    </w:p>
    <w:p>
      <w:pPr>
        <w:spacing w:line="540" w:lineRule="exact"/>
        <w:jc w:val="center"/>
        <w:rPr>
          <w:rFonts w:hint="eastAsia" w:ascii="华文细黑" w:hAnsi="华文细黑" w:eastAsia="华文细黑"/>
          <w:b/>
          <w:color w:val="000000" w:themeColor="text1"/>
          <w:sz w:val="32"/>
          <w:szCs w:val="32"/>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32"/>
          <w:szCs w:val="32"/>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32"/>
          <w:szCs w:val="32"/>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32"/>
          <w:szCs w:val="32"/>
          <w:highlight w:val="none"/>
          <w14:textFill>
            <w14:solidFill>
              <w14:schemeClr w14:val="tx1"/>
            </w14:solidFill>
          </w14:textFill>
        </w:rPr>
      </w:pPr>
    </w:p>
    <w:p>
      <w:pPr>
        <w:spacing w:line="540" w:lineRule="exact"/>
        <w:jc w:val="center"/>
        <w:rPr>
          <w:rFonts w:hint="eastAsia" w:ascii="华文细黑" w:hAnsi="华文细黑" w:eastAsia="华文细黑"/>
          <w:b/>
          <w:color w:val="000000" w:themeColor="text1"/>
          <w:sz w:val="32"/>
          <w:szCs w:val="32"/>
          <w:highlight w:val="none"/>
          <w14:textFill>
            <w14:solidFill>
              <w14:schemeClr w14:val="tx1"/>
            </w14:solidFill>
          </w14:textFill>
        </w:rPr>
      </w:pPr>
    </w:p>
    <w:p>
      <w:pPr>
        <w:spacing w:line="540" w:lineRule="exact"/>
        <w:jc w:val="center"/>
        <w:rPr>
          <w:rFonts w:hint="eastAsia" w:ascii="华文细黑" w:hAnsi="华文细黑" w:eastAsia="华文细黑"/>
          <w:b/>
          <w:bCs/>
          <w:color w:val="000000" w:themeColor="text1"/>
          <w:sz w:val="36"/>
          <w:szCs w:val="36"/>
          <w:highlight w:val="none"/>
          <w14:textFill>
            <w14:solidFill>
              <w14:schemeClr w14:val="tx1"/>
            </w14:solidFill>
          </w14:textFill>
        </w:rPr>
      </w:pPr>
      <w:r>
        <w:rPr>
          <w:rFonts w:hint="eastAsia" w:ascii="华文细黑" w:hAnsi="华文细黑" w:eastAsia="华文细黑"/>
          <w:b/>
          <w:bCs/>
          <w:color w:val="000000" w:themeColor="text1"/>
          <w:sz w:val="36"/>
          <w:szCs w:val="36"/>
          <w:highlight w:val="none"/>
          <w14:textFill>
            <w14:solidFill>
              <w14:schemeClr w14:val="tx1"/>
            </w14:solidFill>
          </w14:textFill>
        </w:rPr>
        <w:t>四川省政府政务服务和公共资源交易服务中心</w:t>
      </w:r>
    </w:p>
    <w:p>
      <w:pPr>
        <w:spacing w:line="540" w:lineRule="exact"/>
        <w:jc w:val="center"/>
        <w:rPr>
          <w:rFonts w:hint="eastAsia" w:ascii="华文细黑" w:hAnsi="华文细黑" w:eastAsia="华文细黑"/>
          <w:b/>
          <w:color w:val="000000" w:themeColor="text1"/>
          <w:sz w:val="32"/>
          <w:highlight w:val="none"/>
          <w14:textFill>
            <w14:solidFill>
              <w14:schemeClr w14:val="tx1"/>
            </w14:solidFill>
          </w14:textFill>
        </w:rPr>
      </w:pPr>
      <w:r>
        <w:rPr>
          <w:rFonts w:ascii="华文细黑" w:hAnsi="华文细黑" w:eastAsia="华文细黑"/>
          <w:b/>
          <w:color w:val="000000" w:themeColor="text1"/>
          <w:sz w:val="32"/>
          <w:highlight w:val="none"/>
          <w14:textFill>
            <w14:solidFill>
              <w14:schemeClr w14:val="tx1"/>
            </w14:solidFill>
          </w14:textFill>
        </w:rPr>
        <w:t>202</w:t>
      </w:r>
      <w:r>
        <w:rPr>
          <w:rFonts w:hint="eastAsia" w:ascii="华文细黑" w:hAnsi="华文细黑" w:eastAsia="华文细黑"/>
          <w:b/>
          <w:color w:val="000000" w:themeColor="text1"/>
          <w:sz w:val="32"/>
          <w:highlight w:val="none"/>
          <w14:textFill>
            <w14:solidFill>
              <w14:schemeClr w14:val="tx1"/>
            </w14:solidFill>
          </w14:textFill>
        </w:rPr>
        <w:t>4年12月</w:t>
      </w:r>
    </w:p>
    <w:p>
      <w:pPr>
        <w:spacing w:line="540" w:lineRule="exact"/>
        <w:rPr>
          <w:rFonts w:hint="eastAsia" w:ascii="华文细黑" w:hAnsi="华文细黑" w:eastAsia="华文细黑"/>
          <w:color w:val="000000" w:themeColor="text1"/>
          <w:sz w:val="32"/>
          <w:highlight w:val="none"/>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2"/>
        <w:spacing w:before="0" w:after="0" w:line="540" w:lineRule="exact"/>
        <w:rPr>
          <w:rFonts w:ascii="仿宋_GB2312" w:hAnsi="仿宋_GB2312" w:eastAsia="仿宋_GB2312" w:cs="仿宋_GB2312"/>
          <w:b/>
          <w:color w:val="000000" w:themeColor="text1"/>
          <w:sz w:val="32"/>
          <w:szCs w:val="32"/>
          <w:highlight w:val="none"/>
          <w14:textFill>
            <w14:solidFill>
              <w14:schemeClr w14:val="tx1"/>
            </w14:solidFill>
          </w14:textFill>
        </w:rPr>
      </w:pPr>
      <w:bookmarkStart w:id="0" w:name="_Toc468808805"/>
      <w:bookmarkStart w:id="1" w:name="_Toc227057880"/>
      <w:bookmarkStart w:id="2" w:name="_Toc453691462"/>
      <w:bookmarkStart w:id="3" w:name="_Toc226969316"/>
      <w:bookmarkStart w:id="4" w:name="_Toc227057922"/>
      <w:bookmarkStart w:id="5" w:name="_Toc107822520"/>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第一章  </w:t>
      </w:r>
      <w:bookmarkEnd w:id="0"/>
      <w:bookmarkEnd w:id="1"/>
      <w:bookmarkEnd w:id="2"/>
      <w:bookmarkStart w:id="6" w:name="_Toc226969274"/>
      <w:bookmarkStart w:id="7" w:name="_Toc227057881"/>
      <w:bookmarkStart w:id="8" w:name="_Toc107822481"/>
      <w:r>
        <w:rPr>
          <w:rFonts w:hint="eastAsia" w:ascii="仿宋_GB2312" w:hAnsi="仿宋_GB2312" w:eastAsia="仿宋_GB2312" w:cs="仿宋_GB2312"/>
          <w:b/>
          <w:color w:val="000000" w:themeColor="text1"/>
          <w:sz w:val="32"/>
          <w:szCs w:val="32"/>
          <w:highlight w:val="none"/>
          <w14:textFill>
            <w14:solidFill>
              <w14:schemeClr w14:val="tx1"/>
            </w14:solidFill>
          </w14:textFill>
        </w:rPr>
        <w:t>采购邀请函</w:t>
      </w:r>
    </w:p>
    <w:bookmarkEnd w:id="6"/>
    <w:bookmarkEnd w:id="7"/>
    <w:bookmarkEnd w:id="8"/>
    <w:p>
      <w:pPr>
        <w:widowControl/>
        <w:spacing w:line="540" w:lineRule="exact"/>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widowControl/>
        <w:spacing w:line="540" w:lineRule="exact"/>
        <w:ind w:firstLine="640" w:firstLineChars="200"/>
        <w:jc w:val="left"/>
        <w:rPr>
          <w:rFonts w:ascii="仿宋_GB2312" w:hAnsi="仿宋_GB2312" w:eastAsia="仿宋_GB2312" w:cs="仿宋_GB2312"/>
          <w:color w:val="000000" w:themeColor="text1"/>
          <w:sz w:val="30"/>
          <w:szCs w:val="30"/>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本项目为四川省政府政务服务和公共资源交易服务中心</w:t>
      </w:r>
      <w:r>
        <w:rPr>
          <w:rFonts w:hint="eastAsia" w:eastAsia="仿宋_GB2312"/>
          <w:color w:val="000000" w:themeColor="text1"/>
          <w:sz w:val="32"/>
          <w:szCs w:val="32"/>
          <w:highlight w:val="none"/>
          <w:u w:val="single"/>
          <w14:textFill>
            <w14:solidFill>
              <w14:schemeClr w14:val="tx1"/>
            </w14:solidFill>
          </w14:textFill>
        </w:rPr>
        <w:t>无纸化信息安全办公服务项目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，采购单位为四川省政府政务服务和公共资源交易服务中心。本项目采购内容在规定的集中采购目录之外，且在省直部门分散采购限额标准以下，因此我中心拟用比选方式进行自行采购</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14:textFill>
            <w14:solidFill>
              <w14:schemeClr w14:val="tx1"/>
            </w14:solidFill>
          </w14:textFill>
        </w:rPr>
        <w:t>项目概况：</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采购项目：四川省政府政务服务和公共资源交易服务中心无纸化信息安全办公服务项目。</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1.2</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项目资金：预算内资金。</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1.3</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项目实施方式：内部采购。</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1.4</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质量效果要求：符合国家相关要求。</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采购内容：四川省政府政务服务和公共资源交易服务中心</w:t>
      </w:r>
      <w:r>
        <w:rPr>
          <w:rFonts w:hint="eastAsia" w:eastAsia="仿宋_GB2312"/>
          <w:color w:val="000000" w:themeColor="text1"/>
          <w:sz w:val="32"/>
          <w:szCs w:val="32"/>
          <w:highlight w:val="none"/>
          <w14:textFill>
            <w14:solidFill>
              <w14:schemeClr w14:val="tx1"/>
            </w14:solidFill>
          </w14:textFill>
        </w:rPr>
        <w:t>全省惠企政策全生命周期运行情况第三方调查服务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1.6</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u w:val="single"/>
          <w14:textFill>
            <w14:solidFill>
              <w14:schemeClr w14:val="tx1"/>
            </w14:solidFill>
          </w14:textFill>
        </w:rPr>
        <w:t>38</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万元整（叁拾捌万元整）</w:t>
      </w:r>
    </w:p>
    <w:p>
      <w:pPr>
        <w:spacing w:line="540" w:lineRule="exact"/>
        <w:ind w:firstLine="640" w:firstLineChars="200"/>
        <w:rPr>
          <w:rFonts w:ascii="仿宋_GB2312" w:hAnsi="仿宋_GB2312" w:eastAsia="仿宋_GB2312" w:cs="仿宋_GB2312"/>
          <w:b/>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1.7</w:t>
      </w:r>
      <w:r>
        <w:rPr>
          <w:rFonts w:hint="eastAsia" w:ascii="仿宋_GB2312" w:hAnsi="仿宋_GB2312" w:eastAsia="仿宋_GB2312" w:cs="仿宋_GB2312"/>
          <w:color w:val="000000" w:themeColor="text1"/>
          <w:sz w:val="32"/>
          <w:szCs w:val="32"/>
          <w:highlight w:val="none"/>
          <w14:textFill>
            <w14:solidFill>
              <w14:schemeClr w14:val="tx1"/>
            </w14:solidFill>
          </w14:textFill>
        </w:rPr>
        <w:t>中选原则：</w:t>
      </w:r>
      <w:r>
        <w:rPr>
          <w:rFonts w:hint="eastAsia" w:ascii="仿宋_GB2312" w:hAnsi="仿宋_GB2312" w:eastAsia="仿宋_GB2312" w:cs="仿宋_GB2312"/>
          <w:b/>
          <w:color w:val="000000" w:themeColor="text1"/>
          <w:sz w:val="32"/>
          <w:szCs w:val="32"/>
          <w:highlight w:val="none"/>
          <w14:textFill>
            <w14:solidFill>
              <w14:schemeClr w14:val="tx1"/>
            </w14:solidFill>
          </w14:textFill>
        </w:rPr>
        <w:t>根据综合评分法按排名由高到低推荐第一名为中标候选人。</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14:textFill>
            <w14:solidFill>
              <w14:schemeClr w14:val="tx1"/>
            </w14:solidFill>
          </w14:textFill>
        </w:rPr>
        <w:t>资格审查方式及供应商资格要求</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2.1具有独立承担民事责任的能力。</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2.2证明材料：提供营业执照复印件。</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2.3具有良好的商业信誉和健全的财务会计制度。</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2.4有依法缴纳税收和社会保障资金的良好记录。</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2.5参加政府采购活动近三年内，在经营活动中没有重大违法记录。</w:t>
      </w:r>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2.6法律、行政法规规定的其他条件。</w:t>
      </w:r>
    </w:p>
    <w:p>
      <w:pPr>
        <w:spacing w:line="540" w:lineRule="exact"/>
        <w:ind w:firstLine="643" w:firstLineChars="200"/>
        <w:rPr>
          <w:rFonts w:ascii="仿宋_GB2312" w:hAnsi="仿宋_GB2312" w:eastAsia="仿宋_GB2312" w:cs="仿宋_GB2312"/>
          <w:b/>
          <w:color w:val="000000" w:themeColor="text1"/>
          <w:kern w:val="0"/>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3、</w:t>
      </w:r>
      <w:r>
        <w:rPr>
          <w:rFonts w:hint="eastAsia" w:ascii="仿宋_GB2312" w:hAnsi="仿宋_GB2312" w:eastAsia="仿宋_GB2312" w:cs="仿宋_GB2312"/>
          <w:b/>
          <w:color w:val="000000" w:themeColor="text1"/>
          <w:sz w:val="32"/>
          <w:szCs w:val="32"/>
          <w:highlight w:val="none"/>
          <w14:textFill>
            <w14:solidFill>
              <w14:schemeClr w14:val="tx1"/>
            </w14:solidFill>
          </w14:textFill>
        </w:rPr>
        <w:t>报名方式</w:t>
      </w:r>
    </w:p>
    <w:p>
      <w:pPr>
        <w:spacing w:line="54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供应商通过省中心门户网站采购公告自行下载比选文件。获取文件时间为</w:t>
      </w:r>
      <w:r>
        <w:rPr>
          <w:rFonts w:eastAsia="仿宋_GB2312"/>
          <w:color w:val="000000" w:themeColor="text1"/>
          <w:kern w:val="0"/>
          <w:sz w:val="32"/>
          <w:szCs w:val="32"/>
          <w:highlight w:val="none"/>
          <w14:textFill>
            <w14:solidFill>
              <w14:schemeClr w14:val="tx1"/>
            </w14:solidFill>
          </w14:textFill>
        </w:rPr>
        <w:t>2024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eastAsia="仿宋_GB2312"/>
          <w:color w:val="000000" w:themeColor="text1"/>
          <w:kern w:val="0"/>
          <w:sz w:val="32"/>
          <w:szCs w:val="32"/>
          <w:highlight w:val="none"/>
          <w14:textFill>
            <w14:solidFill>
              <w14:schemeClr w14:val="tx1"/>
            </w14:solidFill>
          </w14:textFill>
        </w:rPr>
        <w:t>12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日至</w:t>
      </w:r>
      <w:r>
        <w:rPr>
          <w:rFonts w:eastAsia="仿宋_GB2312"/>
          <w:color w:val="000000" w:themeColor="text1"/>
          <w:kern w:val="0"/>
          <w:sz w:val="32"/>
          <w:szCs w:val="32"/>
          <w:highlight w:val="none"/>
          <w14:textFill>
            <w14:solidFill>
              <w14:schemeClr w14:val="tx1"/>
            </w14:solidFill>
          </w14:textFill>
        </w:rPr>
        <w:t>1</w:t>
      </w:r>
      <w:r>
        <w:rPr>
          <w:rFonts w:hint="eastAsia" w:eastAsia="仿宋_GB2312"/>
          <w:color w:val="000000" w:themeColor="text1"/>
          <w:kern w:val="0"/>
          <w:sz w:val="32"/>
          <w:szCs w:val="32"/>
          <w:highlight w:val="none"/>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22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eastAsia="仿宋_GB2312"/>
          <w:color w:val="000000" w:themeColor="text1"/>
          <w:kern w:val="0"/>
          <w:sz w:val="32"/>
          <w:szCs w:val="32"/>
          <w:highlight w:val="none"/>
          <w14:textFill>
            <w14:solidFill>
              <w14:schemeClr w14:val="tx1"/>
            </w14:solidFill>
          </w14:textFill>
        </w:rPr>
        <w:t>17:00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（北京时间）。</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4、</w:t>
      </w:r>
      <w:r>
        <w:rPr>
          <w:rFonts w:hint="eastAsia" w:ascii="仿宋_GB2312" w:hAnsi="仿宋_GB2312" w:eastAsia="仿宋_GB2312" w:cs="仿宋_GB2312"/>
          <w:b/>
          <w:color w:val="000000" w:themeColor="text1"/>
          <w:sz w:val="32"/>
          <w:szCs w:val="32"/>
          <w:highlight w:val="none"/>
          <w14:textFill>
            <w14:solidFill>
              <w14:schemeClr w14:val="tx1"/>
            </w14:solidFill>
          </w14:textFill>
        </w:rPr>
        <w:t>响应文件的递交</w:t>
      </w:r>
    </w:p>
    <w:p>
      <w:pPr>
        <w:widowControl/>
        <w:spacing w:line="54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比选文件提交的截止时间为</w:t>
      </w:r>
      <w:r>
        <w:rPr>
          <w:rFonts w:eastAsia="仿宋_GB2312"/>
          <w:color w:val="000000" w:themeColor="text1"/>
          <w:sz w:val="32"/>
          <w:szCs w:val="32"/>
          <w:highlight w:val="none"/>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日上午</w:t>
      </w:r>
      <w:r>
        <w:rPr>
          <w:rFonts w:eastAsia="仿宋_GB2312"/>
          <w:color w:val="000000" w:themeColor="text1"/>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四川省成都市青羊区鼓楼南街</w:t>
      </w:r>
      <w:r>
        <w:rPr>
          <w:rFonts w:eastAsia="仿宋_GB2312"/>
          <w:color w:val="000000" w:themeColor="text1"/>
          <w:kern w:val="0"/>
          <w:sz w:val="32"/>
          <w:szCs w:val="32"/>
          <w:highlight w:val="none"/>
          <w14:textFill>
            <w14:solidFill>
              <w14:schemeClr w14:val="tx1"/>
            </w14:solidFill>
          </w14:textFill>
        </w:rPr>
        <w:t>101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号丰德成达中心</w:t>
      </w:r>
      <w:r>
        <w:rPr>
          <w:rFonts w:eastAsia="仿宋_GB2312"/>
          <w:color w:val="000000" w:themeColor="text1"/>
          <w:kern w:val="0"/>
          <w:sz w:val="32"/>
          <w:szCs w:val="32"/>
          <w:highlight w:val="none"/>
          <w14:textFill>
            <w14:solidFill>
              <w14:schemeClr w14:val="tx1"/>
            </w14:solidFill>
          </w14:textFill>
        </w:rPr>
        <w:t>10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楼</w:t>
      </w:r>
      <w:r>
        <w:rPr>
          <w:rFonts w:eastAsia="仿宋_GB2312"/>
          <w:color w:val="000000" w:themeColor="text1"/>
          <w:kern w:val="0"/>
          <w:sz w:val="32"/>
          <w:szCs w:val="32"/>
          <w:highlight w:val="none"/>
          <w14:textFill>
            <w14:solidFill>
              <w14:schemeClr w14:val="tx1"/>
            </w14:solidFill>
          </w14:textFill>
        </w:rPr>
        <w:t>1005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逾期送达的比选文件将被拒绝。</w:t>
      </w:r>
    </w:p>
    <w:p>
      <w:pPr>
        <w:widowControl/>
        <w:spacing w:line="54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本次采购项目将于</w:t>
      </w:r>
      <w:r>
        <w:rPr>
          <w:rFonts w:eastAsia="仿宋_GB2312"/>
          <w:color w:val="000000" w:themeColor="text1"/>
          <w:sz w:val="32"/>
          <w:szCs w:val="32"/>
          <w:highlight w:val="none"/>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青羊区鼓楼南街</w:t>
      </w:r>
      <w:r>
        <w:rPr>
          <w:rFonts w:eastAsia="仿宋_GB2312"/>
          <w:color w:val="000000" w:themeColor="text1"/>
          <w:kern w:val="0"/>
          <w:sz w:val="32"/>
          <w:szCs w:val="32"/>
          <w:highlight w:val="none"/>
          <w14:textFill>
            <w14:solidFill>
              <w14:schemeClr w14:val="tx1"/>
            </w14:solidFill>
          </w14:textFill>
        </w:rPr>
        <w:t>101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号丰德成达中心</w:t>
      </w:r>
      <w:r>
        <w:rPr>
          <w:rFonts w:eastAsia="仿宋_GB2312"/>
          <w:color w:val="000000" w:themeColor="text1"/>
          <w:kern w:val="0"/>
          <w:sz w:val="32"/>
          <w:szCs w:val="32"/>
          <w:highlight w:val="none"/>
          <w14:textFill>
            <w14:solidFill>
              <w14:schemeClr w14:val="tx1"/>
            </w14:solidFill>
          </w14:textFill>
        </w:rPr>
        <w:t>10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楼</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进行评审。无需采购申请人的法定代表人或其委托的授权代表参加。</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5、联系方式</w:t>
      </w:r>
    </w:p>
    <w:p>
      <w:pPr>
        <w:widowControl/>
        <w:spacing w:line="540" w:lineRule="exact"/>
        <w:ind w:firstLine="960" w:firstLineChars="300"/>
        <w:jc w:val="left"/>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四川省政府政务服务和公共资源交易服务中心</w:t>
      </w:r>
    </w:p>
    <w:p>
      <w:pPr>
        <w:widowControl/>
        <w:spacing w:line="540" w:lineRule="exact"/>
        <w:ind w:firstLine="960" w:firstLineChars="300"/>
        <w:jc w:val="left"/>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联 系 人：郭老师             联系电话：</w:t>
      </w:r>
      <w:r>
        <w:rPr>
          <w:rFonts w:eastAsia="仿宋_GB2312"/>
          <w:color w:val="000000" w:themeColor="text1"/>
          <w:kern w:val="0"/>
          <w:sz w:val="32"/>
          <w:szCs w:val="32"/>
          <w:highlight w:val="none"/>
          <w14:textFill>
            <w14:solidFill>
              <w14:schemeClr w14:val="tx1"/>
            </w14:solidFill>
          </w14:textFill>
        </w:rPr>
        <w:t>86953169</w:t>
      </w:r>
    </w:p>
    <w:p>
      <w:pPr>
        <w:widowControl/>
        <w:spacing w:line="540" w:lineRule="exact"/>
        <w:ind w:firstLine="960" w:firstLineChars="300"/>
        <w:jc w:val="left"/>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p>
    <w:bookmarkEnd w:id="3"/>
    <w:bookmarkEnd w:id="4"/>
    <w:bookmarkEnd w:id="5"/>
    <w:p>
      <w:pPr>
        <w:pStyle w:val="14"/>
        <w:ind w:firstLine="0"/>
        <w:rPr>
          <w:color w:val="000000" w:themeColor="text1"/>
          <w:highlight w:val="none"/>
          <w14:textFill>
            <w14:solidFill>
              <w14:schemeClr w14:val="tx1"/>
            </w14:solidFill>
          </w14:textFill>
        </w:rPr>
        <w:sectPr>
          <w:headerReference r:id="rId4" w:type="default"/>
          <w:footerReference r:id="rId5" w:type="default"/>
          <w:pgSz w:w="11906" w:h="16838"/>
          <w:pgMar w:top="1440" w:right="1800" w:bottom="1440" w:left="1800" w:header="851" w:footer="992" w:gutter="0"/>
          <w:cols w:space="425" w:num="1"/>
          <w:docGrid w:type="lines" w:linePitch="312" w:charSpace="0"/>
        </w:sectPr>
      </w:pPr>
      <w:bookmarkStart w:id="9" w:name="_Toc468808806"/>
      <w:bookmarkStart w:id="10" w:name="_Toc226969356"/>
      <w:bookmarkStart w:id="11" w:name="_Toc227057962"/>
    </w:p>
    <w:p>
      <w:pPr>
        <w:pStyle w:val="2"/>
        <w:numPr>
          <w:ilvl w:val="0"/>
          <w:numId w:val="14"/>
        </w:numPr>
        <w:spacing w:before="0" w:after="0" w:line="560"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技术规范要求</w:t>
      </w:r>
      <w:bookmarkEnd w:id="9"/>
      <w:bookmarkStart w:id="12" w:name="_Toc468808807"/>
    </w:p>
    <w:p>
      <w:pPr>
        <w:pStyle w:val="3"/>
        <w:spacing w:before="0" w:after="0" w:line="560" w:lineRule="exact"/>
        <w:ind w:firstLine="643" w:firstLineChars="200"/>
        <w:rPr>
          <w:rFonts w:ascii="仿宋_GB2312" w:hAnsi="仿宋_GB2312" w:eastAsia="仿宋_GB2312" w:cs="仿宋_GB2312"/>
          <w:b/>
          <w:color w:val="000000" w:themeColor="text1"/>
          <w:sz w:val="32"/>
          <w:highlight w:val="none"/>
          <w14:textFill>
            <w14:solidFill>
              <w14:schemeClr w14:val="tx1"/>
            </w14:solidFill>
          </w14:textFill>
        </w:rPr>
      </w:pPr>
    </w:p>
    <w:p>
      <w:pPr>
        <w:pStyle w:val="3"/>
        <w:spacing w:before="0" w:after="0" w:line="560" w:lineRule="exact"/>
        <w:ind w:firstLine="643" w:firstLineChars="200"/>
        <w:rPr>
          <w:rFonts w:ascii="仿宋_GB2312" w:hAnsi="仿宋_GB2312" w:eastAsia="仿宋_GB2312" w:cs="仿宋_GB2312"/>
          <w:b/>
          <w:color w:val="000000" w:themeColor="text1"/>
          <w:sz w:val="32"/>
          <w:highlight w:val="none"/>
          <w14:textFill>
            <w14:solidFill>
              <w14:schemeClr w14:val="tx1"/>
            </w14:solidFill>
          </w14:textFill>
        </w:rPr>
      </w:pPr>
      <w:r>
        <w:rPr>
          <w:rFonts w:hint="eastAsia" w:ascii="仿宋_GB2312" w:hAnsi="仿宋_GB2312" w:eastAsia="仿宋_GB2312" w:cs="仿宋_GB2312"/>
          <w:b/>
          <w:color w:val="000000" w:themeColor="text1"/>
          <w:sz w:val="32"/>
          <w:highlight w:val="none"/>
          <w14:textFill>
            <w14:solidFill>
              <w14:schemeClr w14:val="tx1"/>
            </w14:solidFill>
          </w14:textFill>
        </w:rPr>
        <w:t>一、项目概述</w:t>
      </w:r>
    </w:p>
    <w:p>
      <w:pPr>
        <w:pStyle w:val="21"/>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加快公文流转进程，有效缩短公务处理的周期，减少路耗、找人、等待等中间环节，保持公务处理渠道的通畅；打破时空及地域限制，实现无纸化办公，远程办公，异地办公，有效降低纸张等成本；通过信息网络平台，提高信息统计和分析的水平，为领导提供准确实施的预测和决策的辅助支持。现拟采购无纸化办公服务一套。实现文件资料电子化、数字化以及全机关无纸化办公，进一步提升办公办会和办事工作效率。</w:t>
      </w:r>
    </w:p>
    <w:p>
      <w:pPr>
        <w:pStyle w:val="22"/>
        <w:ind w:firstLine="210"/>
        <w:rPr>
          <w:highlight w:val="none"/>
        </w:rPr>
      </w:pPr>
    </w:p>
    <w:p>
      <w:pPr>
        <w:pStyle w:val="3"/>
        <w:spacing w:before="0" w:after="0" w:line="560" w:lineRule="exact"/>
        <w:ind w:firstLine="421" w:firstLineChars="131"/>
        <w:rPr>
          <w:rFonts w:ascii="仿宋_GB2312" w:hAnsi="仿宋_GB2312" w:eastAsia="仿宋_GB2312" w:cs="仿宋_GB2312"/>
          <w:b/>
          <w:color w:val="000000" w:themeColor="text1"/>
          <w:sz w:val="32"/>
          <w:highlight w:val="none"/>
          <w14:textFill>
            <w14:solidFill>
              <w14:schemeClr w14:val="tx1"/>
            </w14:solidFill>
          </w14:textFill>
        </w:rPr>
      </w:pPr>
      <w:r>
        <w:rPr>
          <w:rFonts w:hint="eastAsia" w:ascii="仿宋_GB2312" w:hAnsi="仿宋_GB2312" w:eastAsia="仿宋_GB2312" w:cs="仿宋_GB2312"/>
          <w:b/>
          <w:color w:val="000000" w:themeColor="text1"/>
          <w:sz w:val="32"/>
          <w:highlight w:val="none"/>
          <w14:textFill>
            <w14:solidFill>
              <w14:schemeClr w14:val="tx1"/>
            </w14:solidFill>
          </w14:textFill>
        </w:rPr>
        <w:t>二、服务内容</w:t>
      </w:r>
    </w:p>
    <w:p>
      <w:pPr>
        <w:adjustRightInd w:val="0"/>
        <w:snapToGrid w:val="0"/>
        <w:spacing w:line="576" w:lineRule="exact"/>
        <w:ind w:firstLine="421" w:firstLineChars="131"/>
        <w:jc w:val="left"/>
        <w:rPr>
          <w:rFonts w:hint="eastAsia" w:ascii="仿宋" w:hAnsi="仿宋" w:eastAsia="仿宋" w:cs="仿宋"/>
          <w:b/>
          <w:snapToGrid w:val="0"/>
          <w:color w:val="000000" w:themeColor="text1"/>
          <w:kern w:val="0"/>
          <w:sz w:val="32"/>
          <w:szCs w:val="32"/>
          <w:highlight w:val="none"/>
          <w14:textFill>
            <w14:solidFill>
              <w14:schemeClr w14:val="tx1"/>
            </w14:solidFill>
          </w14:textFill>
        </w:rPr>
      </w:pPr>
      <w:r>
        <w:rPr>
          <w:rFonts w:hint="eastAsia" w:ascii="仿宋" w:hAnsi="仿宋" w:eastAsia="仿宋" w:cs="仿宋"/>
          <w:b/>
          <w:snapToGrid w:val="0"/>
          <w:color w:val="000000" w:themeColor="text1"/>
          <w:kern w:val="0"/>
          <w:sz w:val="32"/>
          <w:szCs w:val="32"/>
          <w:highlight w:val="none"/>
          <w14:textFill>
            <w14:solidFill>
              <w14:schemeClr w14:val="tx1"/>
            </w14:solidFill>
          </w14:textFill>
        </w:rPr>
        <w:t>1.项目采购总表</w:t>
      </w:r>
    </w:p>
    <w:tbl>
      <w:tblPr>
        <w:tblStyle w:val="57"/>
        <w:tblW w:w="9306"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529"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b/>
                <w:bCs/>
                <w:snapToGrid w:val="0"/>
                <w:color w:val="000000" w:themeColor="text1"/>
                <w:kern w:val="0"/>
                <w:sz w:val="24"/>
                <w:highlight w:val="none"/>
                <w:lang w:bidi="ar"/>
                <w14:textFill>
                  <w14:solidFill>
                    <w14:schemeClr w14:val="tx1"/>
                  </w14:solidFill>
                </w14:textFill>
              </w:rPr>
            </w:pPr>
            <w:r>
              <w:rPr>
                <w:rFonts w:hint="eastAsia" w:ascii="仿宋" w:hAnsi="仿宋" w:eastAsia="仿宋" w:cs="仿宋"/>
                <w:b/>
                <w:bCs/>
                <w:snapToGrid w:val="0"/>
                <w:color w:val="000000" w:themeColor="text1"/>
                <w:kern w:val="0"/>
                <w:sz w:val="24"/>
                <w:highlight w:val="none"/>
                <w:lang w:bidi="ar"/>
                <w14:textFill>
                  <w14:solidFill>
                    <w14:schemeClr w14:val="tx1"/>
                  </w14:solidFill>
                </w14:textFill>
              </w:rPr>
              <w:t>序号</w:t>
            </w:r>
          </w:p>
        </w:tc>
        <w:tc>
          <w:tcPr>
            <w:tcW w:w="7777"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b/>
                <w:bCs/>
                <w:snapToGrid w:val="0"/>
                <w:color w:val="000000" w:themeColor="text1"/>
                <w:kern w:val="0"/>
                <w:sz w:val="24"/>
                <w:highlight w:val="none"/>
                <w:lang w:bidi="ar"/>
                <w14:textFill>
                  <w14:solidFill>
                    <w14:schemeClr w14:val="tx1"/>
                  </w14:solidFill>
                </w14:textFill>
              </w:rPr>
            </w:pPr>
            <w:r>
              <w:rPr>
                <w:rFonts w:hint="eastAsia" w:ascii="仿宋" w:hAnsi="仿宋" w:eastAsia="仿宋" w:cs="仿宋"/>
                <w:b/>
                <w:bCs/>
                <w:snapToGrid w:val="0"/>
                <w:color w:val="000000" w:themeColor="text1"/>
                <w:kern w:val="0"/>
                <w:sz w:val="24"/>
                <w:highlight w:val="none"/>
                <w:lang w:bidi="ar"/>
                <w14:textFill>
                  <w14:solidFill>
                    <w14:schemeClr w14:val="tx1"/>
                  </w14:solidFill>
                </w14:textFill>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9"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snapToGrid w:val="0"/>
                <w:color w:val="000000" w:themeColor="text1"/>
                <w:kern w:val="0"/>
                <w:sz w:val="24"/>
                <w:highlight w:val="none"/>
                <w:lang w:bidi="ar"/>
                <w14:textFill>
                  <w14:solidFill>
                    <w14:schemeClr w14:val="tx1"/>
                  </w14:solidFill>
                </w14:textFill>
              </w:rPr>
            </w:pPr>
            <w:r>
              <w:rPr>
                <w:rFonts w:hint="eastAsia" w:ascii="仿宋" w:hAnsi="仿宋" w:eastAsia="仿宋" w:cs="仿宋"/>
                <w:snapToGrid w:val="0"/>
                <w:color w:val="000000" w:themeColor="text1"/>
                <w:kern w:val="0"/>
                <w:sz w:val="24"/>
                <w:highlight w:val="none"/>
                <w:lang w:bidi="ar"/>
                <w14:textFill>
                  <w14:solidFill>
                    <w14:schemeClr w14:val="tx1"/>
                  </w14:solidFill>
                </w14:textFill>
              </w:rPr>
              <w:t>1</w:t>
            </w:r>
          </w:p>
        </w:tc>
        <w:tc>
          <w:tcPr>
            <w:tcW w:w="7777"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snapToGrid w:val="0"/>
                <w:color w:val="000000" w:themeColor="text1"/>
                <w:kern w:val="0"/>
                <w:sz w:val="24"/>
                <w:highlight w:val="none"/>
                <w:lang w:bidi="ar"/>
                <w14:textFill>
                  <w14:solidFill>
                    <w14:schemeClr w14:val="tx1"/>
                  </w14:solidFill>
                </w14:textFill>
              </w:rPr>
            </w:pPr>
            <w:r>
              <w:rPr>
                <w:rFonts w:hint="eastAsia" w:ascii="仿宋" w:hAnsi="仿宋" w:eastAsia="仿宋" w:cs="仿宋"/>
                <w:snapToGrid w:val="0"/>
                <w:color w:val="000000" w:themeColor="text1"/>
                <w:kern w:val="0"/>
                <w:sz w:val="24"/>
                <w:highlight w:val="none"/>
                <w:lang w:bidi="ar"/>
                <w14:textFill>
                  <w14:solidFill>
                    <w14:schemeClr w14:val="tx1"/>
                  </w14:solidFill>
                </w14:textFill>
              </w:rPr>
              <w:t>四川省政府政务服务和公共资源交易服务中心无纸化信息安全办公服务项目</w:t>
            </w:r>
          </w:p>
        </w:tc>
      </w:tr>
    </w:tbl>
    <w:p>
      <w:pPr>
        <w:kinsoku w:val="0"/>
        <w:autoSpaceDE w:val="0"/>
        <w:autoSpaceDN w:val="0"/>
        <w:adjustRightInd w:val="0"/>
        <w:snapToGrid w:val="0"/>
        <w:spacing w:line="576" w:lineRule="exact"/>
        <w:ind w:firstLine="421" w:firstLineChars="131"/>
        <w:jc w:val="left"/>
        <w:textAlignment w:val="baseline"/>
        <w:rPr>
          <w:rFonts w:hint="eastAsia" w:ascii="仿宋" w:hAnsi="仿宋" w:eastAsia="仿宋" w:cs="仿宋"/>
          <w:b/>
          <w:snapToGrid w:val="0"/>
          <w:color w:val="000000" w:themeColor="text1"/>
          <w:kern w:val="0"/>
          <w:sz w:val="32"/>
          <w:szCs w:val="32"/>
          <w:highlight w:val="none"/>
          <w14:textFill>
            <w14:solidFill>
              <w14:schemeClr w14:val="tx1"/>
            </w14:solidFill>
          </w14:textFill>
        </w:rPr>
      </w:pPr>
      <w:r>
        <w:rPr>
          <w:rFonts w:hint="eastAsia" w:ascii="仿宋" w:hAnsi="仿宋" w:eastAsia="仿宋" w:cs="仿宋"/>
          <w:b/>
          <w:snapToGrid w:val="0"/>
          <w:color w:val="000000" w:themeColor="text1"/>
          <w:kern w:val="0"/>
          <w:sz w:val="32"/>
          <w:szCs w:val="32"/>
          <w:highlight w:val="none"/>
          <w14:textFill>
            <w14:solidFill>
              <w14:schemeClr w14:val="tx1"/>
            </w14:solidFill>
          </w14:textFill>
        </w:rPr>
        <w:t>2.详细指标要求</w:t>
      </w:r>
    </w:p>
    <w:tbl>
      <w:tblPr>
        <w:tblStyle w:val="56"/>
        <w:tblW w:w="932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85"/>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b/>
                <w:bCs/>
                <w:snapToGrid w:val="0"/>
                <w:color w:val="000000" w:themeColor="text1"/>
                <w:kern w:val="0"/>
                <w:sz w:val="24"/>
                <w:highlight w:val="none"/>
                <w:lang w:bidi="ar"/>
                <w14:textFill>
                  <w14:solidFill>
                    <w14:schemeClr w14:val="tx1"/>
                  </w14:solidFill>
                </w14:textFill>
              </w:rPr>
            </w:pPr>
            <w:r>
              <w:rPr>
                <w:rFonts w:hint="eastAsia" w:ascii="仿宋" w:hAnsi="仿宋" w:eastAsia="仿宋" w:cs="仿宋"/>
                <w:b/>
                <w:bCs/>
                <w:snapToGrid w:val="0"/>
                <w:color w:val="000000" w:themeColor="text1"/>
                <w:kern w:val="0"/>
                <w:sz w:val="24"/>
                <w:highlight w:val="none"/>
                <w:lang w:bidi="ar"/>
                <w14:textFill>
                  <w14:solidFill>
                    <w14:schemeClr w14:val="tx1"/>
                  </w14:solidFill>
                </w14:textFill>
              </w:rPr>
              <w:t>类别</w:t>
            </w:r>
          </w:p>
        </w:tc>
        <w:tc>
          <w:tcPr>
            <w:tcW w:w="1385"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b/>
                <w:bCs/>
                <w:snapToGrid w:val="0"/>
                <w:color w:val="000000" w:themeColor="text1"/>
                <w:kern w:val="0"/>
                <w:sz w:val="24"/>
                <w:highlight w:val="none"/>
                <w:lang w:bidi="ar"/>
                <w14:textFill>
                  <w14:solidFill>
                    <w14:schemeClr w14:val="tx1"/>
                  </w14:solidFill>
                </w14:textFill>
              </w:rPr>
            </w:pPr>
            <w:r>
              <w:rPr>
                <w:rFonts w:hint="eastAsia" w:ascii="仿宋" w:hAnsi="仿宋" w:eastAsia="仿宋" w:cs="仿宋"/>
                <w:b/>
                <w:bCs/>
                <w:snapToGrid w:val="0"/>
                <w:color w:val="000000" w:themeColor="text1"/>
                <w:kern w:val="0"/>
                <w:sz w:val="24"/>
                <w:highlight w:val="none"/>
                <w:lang w:bidi="ar"/>
                <w14:textFill>
                  <w14:solidFill>
                    <w14:schemeClr w14:val="tx1"/>
                  </w14:solidFill>
                </w14:textFill>
              </w:rPr>
              <w:t>服务项</w:t>
            </w:r>
          </w:p>
        </w:tc>
        <w:tc>
          <w:tcPr>
            <w:tcW w:w="6709" w:type="dxa"/>
            <w:vAlign w:val="center"/>
          </w:tcPr>
          <w:p>
            <w:pPr>
              <w:widowControl/>
              <w:kinsoku w:val="0"/>
              <w:autoSpaceDE w:val="0"/>
              <w:autoSpaceDN w:val="0"/>
              <w:adjustRightInd w:val="0"/>
              <w:snapToGrid w:val="0"/>
              <w:spacing w:line="400" w:lineRule="exact"/>
              <w:jc w:val="center"/>
              <w:textAlignment w:val="center"/>
              <w:rPr>
                <w:rFonts w:hint="eastAsia" w:ascii="仿宋" w:hAnsi="仿宋" w:eastAsia="仿宋" w:cs="仿宋"/>
                <w:b/>
                <w:bCs/>
                <w:snapToGrid w:val="0"/>
                <w:color w:val="000000" w:themeColor="text1"/>
                <w:kern w:val="0"/>
                <w:sz w:val="24"/>
                <w:highlight w:val="none"/>
                <w:lang w:bidi="ar"/>
                <w14:textFill>
                  <w14:solidFill>
                    <w14:schemeClr w14:val="tx1"/>
                  </w14:solidFill>
                </w14:textFill>
              </w:rPr>
            </w:pPr>
            <w:r>
              <w:rPr>
                <w:rFonts w:hint="eastAsia" w:ascii="仿宋" w:hAnsi="仿宋" w:eastAsia="仿宋" w:cs="仿宋"/>
                <w:b/>
                <w:bCs/>
                <w:snapToGrid w:val="0"/>
                <w:color w:val="000000" w:themeColor="text1"/>
                <w:kern w:val="0"/>
                <w:sz w:val="24"/>
                <w:highlight w:val="none"/>
                <w:lang w:bidi="ar"/>
                <w14:textFill>
                  <w14:solidFill>
                    <w14:schemeClr w14:val="tx1"/>
                  </w14:solidFill>
                </w14:textFill>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26" w:type="dxa"/>
            <w:vMerge w:val="restart"/>
            <w:vAlign w:val="center"/>
          </w:tcPr>
          <w:p>
            <w:pPr>
              <w:adjustRightInd w:val="0"/>
              <w:snapToGrid w:val="0"/>
              <w:spacing w:line="320" w:lineRule="exact"/>
              <w:jc w:val="center"/>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lang w:bidi="ar"/>
                <w14:textFill>
                  <w14:solidFill>
                    <w14:schemeClr w14:val="tx1"/>
                  </w14:solidFill>
                </w14:textFill>
              </w:rPr>
              <w:t>无纸化信息安全办公服务项目</w:t>
            </w:r>
          </w:p>
        </w:tc>
        <w:tc>
          <w:tcPr>
            <w:tcW w:w="1385" w:type="dxa"/>
            <w:vAlign w:val="center"/>
          </w:tcPr>
          <w:p>
            <w:pPr>
              <w:adjustRightInd w:val="0"/>
              <w:snapToGrid w:val="0"/>
              <w:spacing w:line="320" w:lineRule="exact"/>
              <w:jc w:val="center"/>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无纸化硬件服务</w:t>
            </w:r>
          </w:p>
        </w:tc>
        <w:tc>
          <w:tcPr>
            <w:tcW w:w="6709" w:type="dxa"/>
            <w:vAlign w:val="center"/>
          </w:tcPr>
          <w:p>
            <w:p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提供无纸化硬件平板37套，具体参数要求如下</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尺寸/重量（裸机）：≤243mm*174mm*5.8mm/415g</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仿宋"/>
                <w:snapToGrid w:val="0"/>
                <w:color w:val="000000" w:themeColor="text1"/>
                <w:sz w:val="24"/>
                <w:highlight w:val="none"/>
                <w14:textFill>
                  <w14:solidFill>
                    <w14:schemeClr w14:val="tx1"/>
                  </w14:solidFill>
                </w14:textFill>
              </w:rPr>
              <w:t>显示屏：≥10.65英寸，采用Eink柔性电子墨水屏，分辨率≥1920*2560（300PPI），纸质触感表面摩擦处理</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触控/笔：配备电容触控+电磁触控/定制wacom磁吸电磁笔，4096级压感，隐藏式按键</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麦克风：配备≥8麦克风加双扬声器</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仿宋"/>
                <w:snapToGrid w:val="0"/>
                <w:color w:val="000000" w:themeColor="text1"/>
                <w:sz w:val="24"/>
                <w:highlight w:val="none"/>
                <w14:textFill>
                  <w14:solidFill>
                    <w14:schemeClr w14:val="tx1"/>
                  </w14:solidFill>
                </w14:textFill>
              </w:rPr>
              <w:t>处理器/存储：CPU≥八核</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内部存储≥128G 最大可扩展至512G、运行内存≥4GB LPDDR4、</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摄像头：后置≥500W Docscan文档扫描摄像头</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仿宋"/>
                <w:snapToGrid w:val="0"/>
                <w:color w:val="000000" w:themeColor="text1"/>
                <w:sz w:val="24"/>
                <w:highlight w:val="none"/>
                <w14:textFill>
                  <w14:solidFill>
                    <w14:schemeClr w14:val="tx1"/>
                  </w14:solidFill>
                </w14:textFill>
              </w:rPr>
              <w:t>操作系统：不低于安卓13.0</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仿宋"/>
                <w:snapToGrid w:val="0"/>
                <w:color w:val="000000" w:themeColor="text1"/>
                <w:sz w:val="24"/>
                <w:highlight w:val="none"/>
                <w14:textFill>
                  <w14:solidFill>
                    <w14:schemeClr w14:val="tx1"/>
                  </w14:solidFill>
                </w14:textFill>
              </w:rPr>
              <w:t>无线连接方式：支持全网通，双频WIFI+蓝牙5.0</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仿宋"/>
                <w:snapToGrid w:val="0"/>
                <w:color w:val="000000" w:themeColor="text1"/>
                <w:sz w:val="24"/>
                <w:highlight w:val="none"/>
                <w14:textFill>
                  <w14:solidFill>
                    <w14:schemeClr w14:val="tx1"/>
                  </w14:solidFill>
                </w14:textFill>
              </w:rPr>
              <w:t>电池：≥4200mAh锂聚合物电池，待机时长可达两周以上</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连接端口：USB type-C</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文件格式支持：PDF，EPUB，TXT，JPEG，PNG，WAV等</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皮套：配备双面皮套</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szCs w:val="24"/>
                <w:highlight w:val="none"/>
              </w:rPr>
              <w:sym w:font="Wingdings 3" w:char="F070"/>
            </w:r>
            <w:r>
              <w:rPr>
                <w:rFonts w:hint="eastAsia" w:ascii="仿宋" w:hAnsi="仿宋" w:eastAsia="仿宋" w:cs="仿宋"/>
                <w:snapToGrid w:val="0"/>
                <w:color w:val="000000" w:themeColor="text1"/>
                <w:sz w:val="24"/>
                <w:szCs w:val="24"/>
                <w:highlight w:val="none"/>
                <w14:textFill>
                  <w14:solidFill>
                    <w14:schemeClr w14:val="tx1"/>
                  </w14:solidFill>
                </w14:textFill>
              </w:rPr>
              <w:t>为每套无纸化硬件平板提供≥80Gb/月的无线通信流量服务，服务周期不低于12个月</w:t>
            </w:r>
          </w:p>
          <w:p>
            <w:pPr>
              <w:numPr>
                <w:ilvl w:val="0"/>
                <w:numId w:val="15"/>
              </w:numPr>
              <w:adjustRightInd w:val="0"/>
              <w:snapToGrid w:val="0"/>
              <w:spacing w:line="320" w:lineRule="exact"/>
              <w:jc w:val="left"/>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★产品必须具备强制节能证书、3C证书与入网许可证。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vAlign w:val="center"/>
          </w:tcPr>
          <w:p>
            <w:pPr>
              <w:adjustRightInd w:val="0"/>
              <w:snapToGrid w:val="0"/>
              <w:spacing w:line="320" w:lineRule="exact"/>
              <w:jc w:val="center"/>
              <w:textAlignment w:val="baseline"/>
              <w:rPr>
                <w:rFonts w:hint="eastAsia" w:ascii="仿宋" w:hAnsi="仿宋" w:eastAsia="仿宋" w:cs="仿宋"/>
                <w:snapToGrid w:val="0"/>
                <w:color w:val="000000" w:themeColor="text1"/>
                <w:sz w:val="24"/>
                <w:highlight w:val="none"/>
                <w14:textFill>
                  <w14:solidFill>
                    <w14:schemeClr w14:val="tx1"/>
                  </w14:solidFill>
                </w14:textFill>
              </w:rPr>
            </w:pPr>
          </w:p>
        </w:tc>
        <w:tc>
          <w:tcPr>
            <w:tcW w:w="1385" w:type="dxa"/>
            <w:vAlign w:val="center"/>
          </w:tcPr>
          <w:p>
            <w:pPr>
              <w:adjustRightInd w:val="0"/>
              <w:snapToGrid w:val="0"/>
              <w:spacing w:line="320" w:lineRule="exact"/>
              <w:jc w:val="center"/>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信息安全防护服务</w:t>
            </w:r>
          </w:p>
        </w:tc>
        <w:tc>
          <w:tcPr>
            <w:tcW w:w="6709" w:type="dxa"/>
            <w:vAlign w:val="center"/>
          </w:tcPr>
          <w:p>
            <w:p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为无纸化硬件平板提供信息安全防护服务37套，具体参数要求如下：</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sym w:font="Wingdings 3" w:char="F070"/>
            </w:r>
            <w:r>
              <w:rPr>
                <w:rFonts w:hint="eastAsia" w:ascii="仿宋" w:hAnsi="仿宋" w:eastAsia="仿宋" w:cs="宋体"/>
                <w:color w:val="000000"/>
                <w:kern w:val="0"/>
                <w:sz w:val="24"/>
                <w:highlight w:val="none"/>
              </w:rPr>
              <w:t>支持对客户端下发指令，对客户端系统设置、常用软件、内存活跃程序、开机启动项以及系统关键位置进行扫描。支持停止正在执行的杀毒扫描。（提供产品截图并加盖供应商鲜章）</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支持对全部路径进行文件扫描，确定客户端是否存在病毒。</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支持查看单个客户端的病毒查杀和病毒防护日志，管理员可禁止客户端清理病毒扫描和实时防护日志。</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支持对扫描到的大文件进行跳过。</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支持对扫描模式进行设置，支持快速扫描、全盘扫描或自定义扫描等模式；支持配置扫描频率，可按照每天\每周\每月执行定时扫描任务；</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sym w:font="Wingdings 3" w:char="F070"/>
            </w:r>
            <w:r>
              <w:rPr>
                <w:rFonts w:hint="eastAsia" w:ascii="仿宋" w:hAnsi="仿宋" w:eastAsia="仿宋" w:cs="宋体"/>
                <w:color w:val="000000"/>
                <w:kern w:val="0"/>
                <w:sz w:val="24"/>
                <w:highlight w:val="none"/>
              </w:rPr>
              <w:t>管理员能设置应用监控级别，支持高低级别，高级别当终端发生应用安装行为时，对应用进行监测。可配置是否允许客户端修改文件监控级别。（提供产品截图并加盖供应商鲜章）</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sym w:font="Wingdings 3" w:char="F070"/>
            </w:r>
            <w:r>
              <w:rPr>
                <w:rFonts w:hint="eastAsia" w:ascii="仿宋" w:hAnsi="仿宋" w:eastAsia="仿宋" w:cs="宋体"/>
                <w:color w:val="000000"/>
                <w:kern w:val="0"/>
                <w:sz w:val="24"/>
                <w:highlight w:val="none"/>
              </w:rPr>
              <w:t>管理员能够配置文件路径白名单、MD5白名单；支持通过MD5和路径知识库批量添加白名单。（提供产品截图并加盖供应商鲜章）</w:t>
            </w:r>
          </w:p>
          <w:p>
            <w:pPr>
              <w:numPr>
                <w:ilvl w:val="0"/>
                <w:numId w:val="15"/>
              </w:numPr>
              <w:adjustRightInd w:val="0"/>
              <w:snapToGrid w:val="0"/>
              <w:spacing w:line="320" w:lineRule="exact"/>
              <w:jc w:val="left"/>
              <w:textAlignment w:val="baseline"/>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sym w:font="Wingdings 3" w:char="F070"/>
            </w:r>
            <w:r>
              <w:rPr>
                <w:rFonts w:hint="eastAsia" w:ascii="仿宋" w:hAnsi="仿宋" w:eastAsia="仿宋" w:cs="宋体"/>
                <w:color w:val="000000"/>
                <w:kern w:val="0"/>
                <w:sz w:val="24"/>
                <w:highlight w:val="none"/>
              </w:rPr>
              <w:t>管理员能够配置MD5黑名单，支持通过MD5和路径知识库批量添加黑名单。（提供产品截图并加盖供应商鲜章）</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宋体"/>
                <w:color w:val="000000"/>
                <w:kern w:val="0"/>
                <w:sz w:val="24"/>
                <w:highlight w:val="none"/>
              </w:rPr>
              <w:t>支持下发病毒库升级指令，支持终端用户手动更新病毒库版本。客户端支持从互联网、管理中心升级病毒库，支持仅互联网、仅内网、优先互联网、优先内网四种升级策略。服务端病毒库支持互联网升级、离线工具升级，保障内网环境也能及时更新病毒库。（提供产品截图并加盖供应商鲜章）</w:t>
            </w:r>
          </w:p>
          <w:p>
            <w:pPr>
              <w:numPr>
                <w:ilvl w:val="0"/>
                <w:numId w:val="15"/>
              </w:numPr>
              <w:adjustRightInd w:val="0"/>
              <w:snapToGrid w:val="0"/>
              <w:spacing w:line="320" w:lineRule="exact"/>
              <w:jc w:val="left"/>
              <w:textAlignment w:val="baseline"/>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宋体"/>
                <w:color w:val="000000"/>
                <w:kern w:val="0"/>
                <w:sz w:val="24"/>
                <w:highlight w:val="none"/>
              </w:rPr>
              <w:sym w:font="Wingdings 3" w:char="F070"/>
            </w:r>
            <w:r>
              <w:rPr>
                <w:rFonts w:hint="eastAsia" w:ascii="仿宋" w:hAnsi="仿宋" w:eastAsia="仿宋" w:cs="宋体"/>
                <w:color w:val="000000"/>
                <w:kern w:val="0"/>
                <w:sz w:val="24"/>
                <w:highlight w:val="none"/>
              </w:rPr>
              <w:t>具备网络安全专用产品安全检测证书。（提供证书扫描件并加盖供应商鲜章）</w:t>
            </w:r>
          </w:p>
        </w:tc>
      </w:tr>
    </w:tbl>
    <w:p>
      <w:pPr>
        <w:widowControl/>
        <w:kinsoku w:val="0"/>
        <w:autoSpaceDE w:val="0"/>
        <w:autoSpaceDN w:val="0"/>
        <w:adjustRightInd w:val="0"/>
        <w:snapToGrid w:val="0"/>
        <w:spacing w:line="576" w:lineRule="exact"/>
        <w:ind w:firstLine="640" w:firstLineChars="200"/>
        <w:textAlignment w:val="baseline"/>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三、商务要求</w:t>
      </w:r>
    </w:p>
    <w:p>
      <w:pPr>
        <w:pStyle w:val="14"/>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1.服务期限：自合同签订之日起至12个月内。</w:t>
      </w:r>
    </w:p>
    <w:p>
      <w:pPr>
        <w:pStyle w:val="14"/>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2.资金支付：合同签订、收到中标供应商的履约保证金缴纳凭证及发票后 10 个工作日内支付合同金额的 60%，项目组织履约验收通过且收到发票后 10 个工作日内支付合同金额的40%。</w:t>
      </w:r>
    </w:p>
    <w:p>
      <w:pPr>
        <w:pStyle w:val="14"/>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3.履约保证金：</w:t>
      </w:r>
    </w:p>
    <w:p>
      <w:pPr>
        <w:pStyle w:val="14"/>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金额：合同金额的10%。</w:t>
      </w:r>
    </w:p>
    <w:p>
      <w:pPr>
        <w:pStyle w:val="14"/>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交款方式：可以以支票、汇票、本票、转账或者金融机构出具的保函等非现金形式提交，本项目以金融机构出具的保函的形式提交。</w:t>
      </w:r>
    </w:p>
    <w:p>
      <w:pPr>
        <w:pStyle w:val="14"/>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3.履约验收：乙方完成合同约定所有内容且项目服务到期，甲方接到乙方申请和支付凭证资料文件后7个工作日内，由甲方将金融机构出具的履约保函退还至乙方。</w:t>
      </w:r>
    </w:p>
    <w:p>
      <w:pPr>
        <w:rPr>
          <w:color w:val="000000" w:themeColor="text1"/>
          <w:highlight w:val="none"/>
          <w14:textFill>
            <w14:solidFill>
              <w14:schemeClr w14:val="tx1"/>
            </w14:solidFill>
          </w14:textFill>
        </w:rPr>
      </w:pPr>
    </w:p>
    <w:p>
      <w:pPr>
        <w:pStyle w:val="2"/>
        <w:spacing w:before="0" w:after="0" w:line="540" w:lineRule="exact"/>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highlight w:val="none"/>
          <w14:textFill>
            <w14:solidFill>
              <w14:schemeClr w14:val="tx1"/>
            </w14:solidFill>
          </w14:textFill>
        </w:rPr>
        <w:t>（综合评分法）</w:t>
      </w:r>
      <w:bookmarkEnd w:id="12"/>
    </w:p>
    <w:p>
      <w:pPr>
        <w:pStyle w:val="3"/>
        <w:spacing w:before="0" w:after="0" w:line="540" w:lineRule="exact"/>
        <w:ind w:firstLine="643" w:firstLineChars="200"/>
        <w:rPr>
          <w:rFonts w:ascii="仿宋_GB2312" w:hAnsi="仿宋_GB2312" w:eastAsia="仿宋_GB2312" w:cs="仿宋_GB2312"/>
          <w:b/>
          <w:color w:val="000000" w:themeColor="text1"/>
          <w:sz w:val="32"/>
          <w:highlight w:val="none"/>
          <w14:textFill>
            <w14:solidFill>
              <w14:schemeClr w14:val="tx1"/>
            </w14:solidFill>
          </w14:textFill>
        </w:rPr>
      </w:pPr>
      <w:bookmarkStart w:id="13" w:name="_Toc406413564"/>
      <w:bookmarkStart w:id="14" w:name="_Toc378497710"/>
      <w:bookmarkStart w:id="15" w:name="_Toc227057964"/>
      <w:bookmarkStart w:id="16" w:name="_Toc396318580"/>
      <w:bookmarkStart w:id="17" w:name="_Toc406313792"/>
      <w:bookmarkStart w:id="18" w:name="_Toc468808809"/>
      <w:bookmarkStart w:id="19" w:name="_Toc385507152"/>
      <w:bookmarkStart w:id="20" w:name="_Toc226969358"/>
      <w:bookmarkStart w:id="21" w:name="_Toc226969359"/>
      <w:bookmarkStart w:id="22" w:name="_Toc107822557"/>
      <w:bookmarkStart w:id="23" w:name="_Toc227057965"/>
    </w:p>
    <w:p>
      <w:pPr>
        <w:pStyle w:val="3"/>
        <w:spacing w:before="0" w:after="0" w:line="540" w:lineRule="exact"/>
        <w:ind w:firstLine="643" w:firstLineChars="200"/>
        <w:rPr>
          <w:rFonts w:ascii="仿宋_GB2312" w:hAnsi="仿宋_GB2312" w:eastAsia="仿宋_GB2312" w:cs="仿宋_GB2312"/>
          <w:b/>
          <w:color w:val="000000" w:themeColor="text1"/>
          <w:sz w:val="32"/>
          <w:highlight w:val="none"/>
          <w14:textFill>
            <w14:solidFill>
              <w14:schemeClr w14:val="tx1"/>
            </w14:solidFill>
          </w14:textFill>
        </w:rPr>
      </w:pPr>
      <w:r>
        <w:rPr>
          <w:rFonts w:hint="eastAsia" w:ascii="仿宋_GB2312" w:hAnsi="仿宋_GB2312" w:eastAsia="仿宋_GB2312" w:cs="仿宋_GB2312"/>
          <w:b/>
          <w:color w:val="000000" w:themeColor="text1"/>
          <w:sz w:val="32"/>
          <w:highlight w:val="none"/>
          <w14:textFill>
            <w14:solidFill>
              <w14:schemeClr w14:val="tx1"/>
            </w14:solidFill>
          </w14:textFill>
        </w:rPr>
        <w:t>3.1评审的量化因素及权重比值</w:t>
      </w:r>
      <w:bookmarkEnd w:id="13"/>
      <w:bookmarkEnd w:id="14"/>
      <w:bookmarkEnd w:id="15"/>
      <w:bookmarkEnd w:id="16"/>
      <w:bookmarkEnd w:id="17"/>
      <w:bookmarkEnd w:id="18"/>
      <w:bookmarkEnd w:id="19"/>
      <w:bookmarkEnd w:id="20"/>
    </w:p>
    <w:p>
      <w:pPr>
        <w:pStyle w:val="3"/>
        <w:spacing w:before="0" w:after="0" w:line="540" w:lineRule="exact"/>
        <w:ind w:firstLine="640" w:firstLineChars="200"/>
        <w:rPr>
          <w:rFonts w:ascii="仿宋_GB2312" w:hAnsi="仿宋_GB2312" w:eastAsia="仿宋_GB2312" w:cs="仿宋_GB2312"/>
          <w:color w:val="000000" w:themeColor="text1"/>
          <w:sz w:val="32"/>
          <w:highlight w:val="none"/>
          <w14:textFill>
            <w14:solidFill>
              <w14:schemeClr w14:val="tx1"/>
            </w14:solidFill>
          </w14:textFill>
        </w:rPr>
      </w:pPr>
      <w:r>
        <w:rPr>
          <w:rFonts w:hint="eastAsia" w:ascii="仿宋_GB2312" w:hAnsi="仿宋_GB2312" w:eastAsia="仿宋_GB2312" w:cs="仿宋_GB2312"/>
          <w:color w:val="000000" w:themeColor="text1"/>
          <w:sz w:val="32"/>
          <w:highlight w:val="none"/>
          <w14:textFill>
            <w14:solidFill>
              <w14:schemeClr w14:val="tx1"/>
            </w14:solidFill>
          </w14:textFill>
        </w:rPr>
        <w:t>详见评分标准</w:t>
      </w:r>
    </w:p>
    <w:p>
      <w:pPr>
        <w:pStyle w:val="3"/>
        <w:spacing w:before="0" w:after="0" w:line="540" w:lineRule="exact"/>
        <w:ind w:firstLine="643" w:firstLineChars="200"/>
        <w:rPr>
          <w:rFonts w:ascii="仿宋_GB2312" w:hAnsi="仿宋_GB2312" w:eastAsia="仿宋_GB2312" w:cs="仿宋_GB2312"/>
          <w:b/>
          <w:color w:val="000000" w:themeColor="text1"/>
          <w:sz w:val="32"/>
          <w:highlight w:val="none"/>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highlight w:val="none"/>
          <w14:textFill>
            <w14:solidFill>
              <w14:schemeClr w14:val="tx1"/>
            </w14:solidFill>
          </w14:textFill>
        </w:rPr>
        <w:t xml:space="preserve">3.2 </w:t>
      </w:r>
      <w:bookmarkStart w:id="25" w:name="_Toc263963173"/>
      <w:bookmarkStart w:id="26" w:name="_Toc224619345"/>
      <w:bookmarkStart w:id="27" w:name="_Toc197247444"/>
      <w:bookmarkStart w:id="28" w:name="_Toc400970099"/>
      <w:bookmarkStart w:id="29" w:name="_Toc420655597"/>
      <w:bookmarkStart w:id="30" w:name="_Toc196153694"/>
      <w:bookmarkStart w:id="31" w:name="_Toc319905129"/>
      <w:bookmarkStart w:id="32" w:name="_Toc263964579"/>
      <w:bookmarkStart w:id="33" w:name="_Toc196153893"/>
      <w:bookmarkStart w:id="34" w:name="_Toc263964481"/>
      <w:bookmarkStart w:id="35" w:name="_Toc229558393"/>
      <w:bookmarkStart w:id="36" w:name="_Toc196153992"/>
      <w:bookmarkStart w:id="37" w:name="_Toc408249246"/>
      <w:bookmarkStart w:id="38" w:name="_Toc193268467"/>
      <w:bookmarkStart w:id="39" w:name="_Toc192354826"/>
      <w:r>
        <w:rPr>
          <w:rFonts w:hint="eastAsia" w:ascii="仿宋_GB2312" w:hAnsi="仿宋_GB2312" w:eastAsia="仿宋_GB2312" w:cs="仿宋_GB2312"/>
          <w:b/>
          <w:color w:val="000000" w:themeColor="text1"/>
          <w:sz w:val="32"/>
          <w:highlight w:val="none"/>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695"/>
      <w:bookmarkStart w:id="41" w:name="_Toc196153993"/>
      <w:bookmarkStart w:id="42" w:name="_Toc196153894"/>
    </w:p>
    <w:p>
      <w:pPr>
        <w:pStyle w:val="22"/>
        <w:spacing w:after="0"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综合评分法</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bookmarkStart w:id="43" w:name="_Toc400970100"/>
      <w:bookmarkStart w:id="44" w:name="_Toc408249247"/>
      <w:bookmarkStart w:id="45" w:name="_Toc263964482"/>
      <w:bookmarkStart w:id="46" w:name="_Toc197247445"/>
      <w:r>
        <w:rPr>
          <w:rFonts w:hint="eastAsia" w:ascii="仿宋_GB2312" w:hAnsi="仿宋_GB2312" w:eastAsia="仿宋_GB2312" w:cs="仿宋_GB2312"/>
          <w:b/>
          <w:color w:val="000000" w:themeColor="text1"/>
          <w:sz w:val="32"/>
          <w:szCs w:val="32"/>
          <w:highlight w:val="none"/>
          <w14:textFill>
            <w14:solidFill>
              <w14:schemeClr w14:val="tx1"/>
            </w14:solidFill>
          </w14:textFill>
        </w:rPr>
        <w:t>3.2.1谈判申请文件的初步评审</w:t>
      </w:r>
      <w:bookmarkEnd w:id="38"/>
      <w:bookmarkEnd w:id="39"/>
      <w:bookmarkEnd w:id="40"/>
      <w:bookmarkEnd w:id="41"/>
      <w:bookmarkEnd w:id="42"/>
      <w:bookmarkEnd w:id="43"/>
      <w:bookmarkEnd w:id="44"/>
      <w:bookmarkEnd w:id="45"/>
      <w:bookmarkEnd w:id="46"/>
    </w:p>
    <w:p>
      <w:pPr>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3.2.1.1在初步评审中，评审小组将首先审定每份申请文件是否响应了比选文件的下述要求。</w:t>
      </w:r>
    </w:p>
    <w:p>
      <w:pPr>
        <w:spacing w:line="54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3.2.1.2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highlight w:val="none"/>
          <w14:textFill>
            <w14:solidFill>
              <w14:schemeClr w14:val="tx1"/>
            </w14:solidFill>
          </w14:textFill>
        </w:rPr>
        <w:t>谈判</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将被</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评审小组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否决：</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（1）响应文件未按比选文件要求进行签署、盖章的；</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（2）资格证明文件不全的；</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（3）同一供应商提交两个以上不同的响应文件或者报价，以及响应文件没有提交报价的；</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（4）响应文件载明的招标项目完成期限超过比选文件规定的期限；</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（5）经评审小组认定供应商的报价低于成本价形成恶性竞争的；</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（6）明显不符合比选文件服务标准的要求；</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（7）响应文件附有采购人不能接受的条件；</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（8）报价超过比选文件规定的限价；</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（9）其他不符合比选文件实质性要求及法律、法规规定的其他情形。</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bookmarkStart w:id="47" w:name="_Toc196153994"/>
      <w:bookmarkStart w:id="48" w:name="_Toc197247446"/>
      <w:bookmarkStart w:id="49" w:name="_Toc196153696"/>
      <w:bookmarkStart w:id="50" w:name="_Toc192354827"/>
      <w:bookmarkStart w:id="51" w:name="_Toc408249248"/>
      <w:bookmarkStart w:id="52" w:name="_Toc400970101"/>
      <w:bookmarkStart w:id="53" w:name="_Toc193268468"/>
      <w:bookmarkStart w:id="54" w:name="_Toc263964483"/>
      <w:bookmarkStart w:id="55" w:name="_Toc196153895"/>
      <w:r>
        <w:rPr>
          <w:rFonts w:hint="eastAsia" w:ascii="仿宋_GB2312" w:hAnsi="仿宋_GB2312" w:eastAsia="仿宋_GB2312" w:cs="仿宋_GB2312"/>
          <w:b/>
          <w:color w:val="000000" w:themeColor="text1"/>
          <w:sz w:val="32"/>
          <w:szCs w:val="32"/>
          <w:highlight w:val="none"/>
          <w14:textFill>
            <w14:solidFill>
              <w14:schemeClr w14:val="tx1"/>
            </w14:solidFill>
          </w14:textFill>
        </w:rPr>
        <w:t>3.2.2 报价计算错误的修正原则</w:t>
      </w:r>
      <w:bookmarkEnd w:id="47"/>
      <w:bookmarkEnd w:id="48"/>
      <w:bookmarkEnd w:id="49"/>
      <w:bookmarkEnd w:id="50"/>
      <w:bookmarkEnd w:id="51"/>
      <w:bookmarkEnd w:id="52"/>
      <w:bookmarkEnd w:id="53"/>
      <w:bookmarkEnd w:id="54"/>
      <w:bookmarkEnd w:id="55"/>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3.2.2.1 评审小组将对确定为实质上响应比选文件要求的响应文件进行校核，看其是否有计算上或汇总上的算术错误，修正错误的原则如下：</w:t>
      </w:r>
    </w:p>
    <w:p>
      <w:pPr>
        <w:adjustRightInd w:val="0"/>
        <w:snapToGrid w:val="0"/>
        <w:spacing w:line="54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响应文件中的大写金额与小写金额不一致的，以大写金额为准。</w:t>
      </w:r>
    </w:p>
    <w:p>
      <w:pPr>
        <w:spacing w:line="54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bookmarkStart w:id="56" w:name="_Toc196153697"/>
      <w:bookmarkStart w:id="57" w:name="_Toc193268469"/>
      <w:bookmarkStart w:id="58" w:name="_Toc263964484"/>
      <w:bookmarkStart w:id="59" w:name="_Toc400970102"/>
      <w:bookmarkStart w:id="60" w:name="_Toc197247447"/>
      <w:bookmarkStart w:id="61" w:name="_Toc196153896"/>
      <w:bookmarkStart w:id="62" w:name="_Toc196153995"/>
      <w:bookmarkStart w:id="63" w:name="_Toc192354828"/>
      <w:bookmarkStart w:id="64" w:name="_Toc408249249"/>
      <w:r>
        <w:rPr>
          <w:rFonts w:hint="eastAsia" w:ascii="仿宋_GB2312" w:hAnsi="仿宋_GB2312" w:eastAsia="仿宋_GB2312" w:cs="仿宋_GB2312"/>
          <w:b/>
          <w:color w:val="000000" w:themeColor="text1"/>
          <w:sz w:val="32"/>
          <w:szCs w:val="32"/>
          <w:highlight w:val="none"/>
          <w14:textFill>
            <w14:solidFill>
              <w14:schemeClr w14:val="tx1"/>
            </w14:solidFill>
          </w14:textFill>
        </w:rPr>
        <w:t>3.2.3 谈判申请文件的详细评审</w:t>
      </w:r>
      <w:bookmarkEnd w:id="56"/>
      <w:bookmarkEnd w:id="57"/>
      <w:bookmarkEnd w:id="58"/>
      <w:bookmarkEnd w:id="59"/>
      <w:bookmarkEnd w:id="60"/>
      <w:bookmarkEnd w:id="61"/>
      <w:bookmarkEnd w:id="62"/>
      <w:bookmarkEnd w:id="63"/>
      <w:bookmarkEnd w:id="64"/>
    </w:p>
    <w:p>
      <w:pPr>
        <w:pStyle w:val="2"/>
        <w:keepNext w:val="0"/>
        <w:keepLines w:val="0"/>
        <w:tabs>
          <w:tab w:val="left" w:pos="425"/>
          <w:tab w:val="left" w:pos="1148"/>
        </w:tabs>
        <w:spacing w:before="0" w:after="0" w:line="560" w:lineRule="exact"/>
        <w:ind w:firstLine="640" w:firstLineChars="200"/>
        <w:jc w:val="both"/>
        <w:rPr>
          <w:rFonts w:ascii="仿宋_GB2312" w:hAnsi="仿宋_GB2312" w:eastAsia="仿宋_GB2312" w:cs="仿宋_GB2312"/>
          <w:bCs w:val="0"/>
          <w:color w:val="000000" w:themeColor="text1"/>
          <w:kern w:val="2"/>
          <w:sz w:val="32"/>
          <w:szCs w:val="32"/>
          <w:highlight w:val="none"/>
          <w14:textFill>
            <w14:solidFill>
              <w14:schemeClr w14:val="tx1"/>
            </w14:solidFill>
          </w14:textFill>
        </w:rPr>
      </w:pPr>
      <w:bookmarkStart w:id="65" w:name="_Toc522005482"/>
      <w:bookmarkStart w:id="66" w:name="_Toc13129"/>
      <w:bookmarkStart w:id="67" w:name="_Toc32405690"/>
      <w:bookmarkStart w:id="68" w:name="_Toc32404463"/>
      <w:bookmarkStart w:id="69" w:name="_Toc32482816"/>
      <w:r>
        <w:rPr>
          <w:rFonts w:hint="eastAsia" w:ascii="仿宋_GB2312" w:hAnsi="仿宋_GB2312" w:eastAsia="仿宋_GB2312" w:cs="仿宋_GB2312"/>
          <w:bCs w:val="0"/>
          <w:color w:val="000000" w:themeColor="text1"/>
          <w:kern w:val="2"/>
          <w:sz w:val="32"/>
          <w:szCs w:val="32"/>
          <w:highlight w:val="none"/>
          <w14:textFill>
            <w14:solidFill>
              <w14:schemeClr w14:val="tx1"/>
            </w14:solidFill>
          </w14:textFill>
        </w:rPr>
        <w:t>（一）评选办法</w:t>
      </w:r>
      <w:bookmarkEnd w:id="65"/>
      <w:bookmarkEnd w:id="66"/>
      <w:bookmarkEnd w:id="67"/>
      <w:bookmarkEnd w:id="68"/>
      <w:bookmarkEnd w:id="69"/>
    </w:p>
    <w:p>
      <w:pPr>
        <w:pStyle w:val="29"/>
        <w:spacing w:line="560" w:lineRule="exact"/>
        <w:ind w:firstLine="614" w:firstLineChars="192"/>
        <w:rPr>
          <w:rFonts w:ascii="仿宋_GB2312" w:hAnsi="仿宋_GB2312" w:eastAsia="仿宋_GB2312" w:cs="仿宋_GB2312"/>
          <w:color w:val="000000" w:themeColor="text1"/>
          <w:sz w:val="32"/>
          <w:szCs w:val="32"/>
          <w:highlight w:val="none"/>
          <w14:textFill>
            <w14:solidFill>
              <w14:schemeClr w14:val="tx1"/>
            </w14:solidFill>
          </w14:textFill>
        </w:rPr>
      </w:pPr>
      <w:bookmarkStart w:id="70" w:name="_Toc261857531"/>
      <w:bookmarkEnd w:id="70"/>
      <w:bookmarkStart w:id="71" w:name="_Toc261857556"/>
      <w:bookmarkEnd w:id="71"/>
      <w:bookmarkStart w:id="72" w:name="_Toc261857544"/>
      <w:bookmarkEnd w:id="72"/>
      <w:bookmarkStart w:id="73" w:name="_Toc261857581"/>
      <w:bookmarkEnd w:id="73"/>
      <w:bookmarkStart w:id="74" w:name="_Toc261857587"/>
      <w:bookmarkEnd w:id="74"/>
      <w:bookmarkStart w:id="75" w:name="_Toc261857550"/>
      <w:bookmarkEnd w:id="75"/>
      <w:bookmarkStart w:id="76" w:name="_Toc261857568"/>
      <w:bookmarkEnd w:id="76"/>
      <w:r>
        <w:rPr>
          <w:rFonts w:hint="eastAsia" w:ascii="仿宋_GB2312" w:hAnsi="仿宋_GB2312" w:eastAsia="仿宋_GB2312" w:cs="仿宋_GB2312"/>
          <w:color w:val="000000" w:themeColor="text1"/>
          <w:sz w:val="32"/>
          <w:szCs w:val="32"/>
          <w:highlight w:val="none"/>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评审时，委员会各成员应当独立对每个有效参选的文件进行评价、打分，然后汇总每个比选申请人每项评分因素的得分。最终得分最高者即为中标人。</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（二）评分标准</w:t>
      </w:r>
    </w:p>
    <w:bookmarkEnd w:id="21"/>
    <w:bookmarkEnd w:id="22"/>
    <w:bookmarkEnd w:id="23"/>
    <w:tbl>
      <w:tblPr>
        <w:tblStyle w:val="5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19"/>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1" w:type="dxa"/>
            <w:vAlign w:val="center"/>
          </w:tcPr>
          <w:p>
            <w:pPr>
              <w:widowControl/>
              <w:kinsoku w:val="0"/>
              <w:autoSpaceDE w:val="0"/>
              <w:autoSpaceDN w:val="0"/>
              <w:adjustRightInd w:val="0"/>
              <w:snapToGrid w:val="0"/>
              <w:spacing w:line="400" w:lineRule="exact"/>
              <w:jc w:val="center"/>
              <w:textAlignment w:val="center"/>
              <w:rPr>
                <w:rFonts w:hint="eastAsia" w:ascii="宋体" w:hAnsi="宋体" w:cs="宋体"/>
                <w:b/>
                <w:bCs/>
                <w:snapToGrid w:val="0"/>
                <w:color w:val="000000" w:themeColor="text1"/>
                <w:kern w:val="0"/>
                <w:sz w:val="24"/>
                <w:highlight w:val="none"/>
                <w:lang w:bidi="ar"/>
                <w14:textFill>
                  <w14:solidFill>
                    <w14:schemeClr w14:val="tx1"/>
                  </w14:solidFill>
                </w14:textFill>
              </w:rPr>
            </w:pPr>
            <w:bookmarkStart w:id="77" w:name="_Toc468808812"/>
            <w:bookmarkStart w:id="78" w:name="_Toc226969360"/>
            <w:bookmarkStart w:id="79" w:name="_Toc107822558"/>
            <w:bookmarkStart w:id="80" w:name="_Toc227057966"/>
            <w:bookmarkStart w:id="81" w:name="_Toc488655907"/>
            <w:r>
              <w:rPr>
                <w:rFonts w:hint="eastAsia" w:ascii="宋体" w:hAnsi="宋体" w:cs="宋体"/>
                <w:b/>
                <w:bCs/>
                <w:snapToGrid w:val="0"/>
                <w:color w:val="000000" w:themeColor="text1"/>
                <w:kern w:val="0"/>
                <w:sz w:val="24"/>
                <w:highlight w:val="none"/>
                <w:lang w:bidi="ar"/>
                <w14:textFill>
                  <w14:solidFill>
                    <w14:schemeClr w14:val="tx1"/>
                  </w14:solidFill>
                </w14:textFill>
              </w:rPr>
              <w:t>评分因素</w:t>
            </w:r>
          </w:p>
        </w:tc>
        <w:tc>
          <w:tcPr>
            <w:tcW w:w="919" w:type="dxa"/>
            <w:vAlign w:val="center"/>
          </w:tcPr>
          <w:p>
            <w:pPr>
              <w:widowControl/>
              <w:kinsoku w:val="0"/>
              <w:autoSpaceDE w:val="0"/>
              <w:autoSpaceDN w:val="0"/>
              <w:adjustRightInd w:val="0"/>
              <w:snapToGrid w:val="0"/>
              <w:spacing w:line="400" w:lineRule="exact"/>
              <w:jc w:val="center"/>
              <w:textAlignment w:val="center"/>
              <w:rPr>
                <w:rFonts w:hint="eastAsia" w:ascii="宋体" w:hAnsi="宋体" w:cs="宋体"/>
                <w:b/>
                <w:bCs/>
                <w:snapToGrid w:val="0"/>
                <w:color w:val="000000" w:themeColor="text1"/>
                <w:kern w:val="0"/>
                <w:sz w:val="24"/>
                <w:highlight w:val="none"/>
                <w:lang w:bidi="ar"/>
                <w14:textFill>
                  <w14:solidFill>
                    <w14:schemeClr w14:val="tx1"/>
                  </w14:solidFill>
                </w14:textFill>
              </w:rPr>
            </w:pPr>
            <w:r>
              <w:rPr>
                <w:rFonts w:hint="eastAsia" w:ascii="宋体" w:hAnsi="宋体" w:cs="宋体"/>
                <w:b/>
                <w:bCs/>
                <w:snapToGrid w:val="0"/>
                <w:color w:val="000000" w:themeColor="text1"/>
                <w:kern w:val="0"/>
                <w:sz w:val="24"/>
                <w:highlight w:val="none"/>
                <w:lang w:bidi="ar"/>
                <w14:textFill>
                  <w14:solidFill>
                    <w14:schemeClr w14:val="tx1"/>
                  </w14:solidFill>
                </w14:textFill>
              </w:rPr>
              <w:t>分值</w:t>
            </w:r>
          </w:p>
        </w:tc>
        <w:tc>
          <w:tcPr>
            <w:tcW w:w="7542" w:type="dxa"/>
            <w:vAlign w:val="center"/>
          </w:tcPr>
          <w:p>
            <w:pPr>
              <w:widowControl/>
              <w:kinsoku w:val="0"/>
              <w:autoSpaceDE w:val="0"/>
              <w:autoSpaceDN w:val="0"/>
              <w:adjustRightInd w:val="0"/>
              <w:snapToGrid w:val="0"/>
              <w:spacing w:line="400" w:lineRule="exact"/>
              <w:jc w:val="center"/>
              <w:textAlignment w:val="center"/>
              <w:rPr>
                <w:rFonts w:hint="eastAsia" w:ascii="宋体" w:hAnsi="宋体" w:cs="宋体"/>
                <w:b/>
                <w:bCs/>
                <w:snapToGrid w:val="0"/>
                <w:color w:val="000000" w:themeColor="text1"/>
                <w:kern w:val="0"/>
                <w:sz w:val="24"/>
                <w:highlight w:val="none"/>
                <w:lang w:bidi="ar"/>
                <w14:textFill>
                  <w14:solidFill>
                    <w14:schemeClr w14:val="tx1"/>
                  </w14:solidFill>
                </w14:textFill>
              </w:rPr>
            </w:pPr>
            <w:r>
              <w:rPr>
                <w:rFonts w:hint="eastAsia" w:ascii="宋体" w:hAnsi="宋体" w:cs="宋体"/>
                <w:b/>
                <w:bCs/>
                <w:snapToGrid w:val="0"/>
                <w:color w:val="000000" w:themeColor="text1"/>
                <w:kern w:val="0"/>
                <w:sz w:val="24"/>
                <w:highlight w:val="none"/>
                <w:lang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501" w:type="dxa"/>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eastAsia="仿宋_GB2312"/>
                <w:bCs/>
                <w:snapToGrid w:val="0"/>
                <w:color w:val="000000" w:themeColor="text1"/>
                <w:kern w:val="0"/>
                <w:sz w:val="24"/>
                <w:highlight w:val="none"/>
                <w14:textFill>
                  <w14:solidFill>
                    <w14:schemeClr w14:val="tx1"/>
                  </w14:solidFill>
                </w14:textFill>
              </w:rPr>
              <w:t>报价部分</w:t>
            </w:r>
          </w:p>
        </w:tc>
        <w:tc>
          <w:tcPr>
            <w:tcW w:w="919" w:type="dxa"/>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eastAsia="仿宋_GB2312"/>
                <w:bCs/>
                <w:snapToGrid w:val="0"/>
                <w:color w:val="000000" w:themeColor="text1"/>
                <w:kern w:val="0"/>
                <w:sz w:val="24"/>
                <w:highlight w:val="none"/>
                <w14:textFill>
                  <w14:solidFill>
                    <w14:schemeClr w14:val="tx1"/>
                  </w14:solidFill>
                </w14:textFill>
              </w:rPr>
              <w:t>1</w:t>
            </w:r>
            <w:r>
              <w:rPr>
                <w:rFonts w:hint="eastAsia" w:eastAsia="仿宋_GB2312"/>
                <w:bCs/>
                <w:snapToGrid w:val="0"/>
                <w:color w:val="000000" w:themeColor="text1"/>
                <w:kern w:val="0"/>
                <w:sz w:val="24"/>
                <w:highlight w:val="none"/>
                <w14:textFill>
                  <w14:solidFill>
                    <w14:schemeClr w14:val="tx1"/>
                  </w14:solidFill>
                </w14:textFill>
              </w:rPr>
              <w:t>2</w:t>
            </w:r>
            <w:r>
              <w:rPr>
                <w:rFonts w:eastAsia="仿宋_GB2312"/>
                <w:bCs/>
                <w:snapToGrid w:val="0"/>
                <w:color w:val="000000" w:themeColor="text1"/>
                <w:kern w:val="0"/>
                <w:sz w:val="24"/>
                <w:highlight w:val="none"/>
                <w14:textFill>
                  <w14:solidFill>
                    <w14:schemeClr w14:val="tx1"/>
                  </w14:solidFill>
                </w14:textFill>
              </w:rPr>
              <w:t>分</w:t>
            </w:r>
          </w:p>
        </w:tc>
        <w:tc>
          <w:tcPr>
            <w:tcW w:w="7542" w:type="dxa"/>
            <w:vAlign w:val="center"/>
          </w:tcPr>
          <w:p>
            <w:pPr>
              <w:adjustRightInd w:val="0"/>
              <w:snapToGrid w:val="0"/>
              <w:spacing w:line="340" w:lineRule="exact"/>
              <w:textAlignment w:val="baseline"/>
              <w:rPr>
                <w:rFonts w:eastAsia="仿宋_GB2312"/>
                <w:snapToGrid w:val="0"/>
                <w:color w:val="000000" w:themeColor="text1"/>
                <w:kern w:val="0"/>
                <w:sz w:val="24"/>
                <w:highlight w:val="none"/>
                <w14:textFill>
                  <w14:solidFill>
                    <w14:schemeClr w14:val="tx1"/>
                  </w14:solidFill>
                </w14:textFill>
              </w:rPr>
            </w:pPr>
            <w:r>
              <w:rPr>
                <w:rFonts w:eastAsia="仿宋_GB2312"/>
                <w:snapToGrid w:val="0"/>
                <w:color w:val="000000" w:themeColor="text1"/>
                <w:kern w:val="0"/>
                <w:sz w:val="24"/>
                <w:highlight w:val="none"/>
                <w14:textFill>
                  <w14:solidFill>
                    <w14:schemeClr w14:val="tx1"/>
                  </w14:solidFill>
                </w14:textFill>
              </w:rPr>
              <w:t>价格分统一采用低价优先法计算，即满足</w:t>
            </w:r>
            <w:r>
              <w:rPr>
                <w:rFonts w:hint="eastAsia" w:eastAsia="仿宋_GB2312"/>
                <w:snapToGrid w:val="0"/>
                <w:color w:val="000000" w:themeColor="text1"/>
                <w:kern w:val="0"/>
                <w:sz w:val="24"/>
                <w:highlight w:val="none"/>
                <w14:textFill>
                  <w14:solidFill>
                    <w14:schemeClr w14:val="tx1"/>
                  </w14:solidFill>
                </w14:textFill>
              </w:rPr>
              <w:t>比选文件</w:t>
            </w:r>
            <w:r>
              <w:rPr>
                <w:rFonts w:eastAsia="仿宋_GB2312"/>
                <w:snapToGrid w:val="0"/>
                <w:color w:val="000000" w:themeColor="text1"/>
                <w:kern w:val="0"/>
                <w:sz w:val="24"/>
                <w:highlight w:val="none"/>
                <w14:textFill>
                  <w14:solidFill>
                    <w14:schemeClr w14:val="tx1"/>
                  </w14:solidFill>
                </w14:textFill>
              </w:rPr>
              <w:t>要求且最后报价最低的供应商的价格为磋商基准价，其价格分为满分。其他供应商的价格分统一按照下列公式计算：</w:t>
            </w:r>
          </w:p>
          <w:p>
            <w:pPr>
              <w:adjustRightInd w:val="0"/>
              <w:snapToGrid w:val="0"/>
              <w:spacing w:line="340" w:lineRule="exact"/>
              <w:textAlignment w:val="baseline"/>
              <w:rPr>
                <w:rFonts w:eastAsia="仿宋_GB2312"/>
                <w:snapToGrid w:val="0"/>
                <w:color w:val="000000" w:themeColor="text1"/>
                <w:kern w:val="0"/>
                <w:sz w:val="24"/>
                <w:highlight w:val="none"/>
                <w14:textFill>
                  <w14:solidFill>
                    <w14:schemeClr w14:val="tx1"/>
                  </w14:solidFill>
                </w14:textFill>
              </w:rPr>
            </w:pPr>
            <w:r>
              <w:rPr>
                <w:rFonts w:eastAsia="仿宋_GB2312"/>
                <w:snapToGrid w:val="0"/>
                <w:color w:val="000000" w:themeColor="text1"/>
                <w:kern w:val="0"/>
                <w:sz w:val="24"/>
                <w:highlight w:val="none"/>
                <w14:textFill>
                  <w14:solidFill>
                    <w14:schemeClr w14:val="tx1"/>
                  </w14:solidFill>
                </w14:textFill>
              </w:rPr>
              <w:t>磋商报价得分=（磋商基准价/最后磋商报价）×1</w:t>
            </w:r>
            <w:r>
              <w:rPr>
                <w:rFonts w:hint="eastAsia" w:eastAsia="仿宋_GB2312"/>
                <w:snapToGrid w:val="0"/>
                <w:color w:val="000000" w:themeColor="text1"/>
                <w:kern w:val="0"/>
                <w:sz w:val="24"/>
                <w:highlight w:val="none"/>
                <w14:textFill>
                  <w14:solidFill>
                    <w14:schemeClr w14:val="tx1"/>
                  </w14:solidFill>
                </w14:textFill>
              </w:rPr>
              <w:t>2</w:t>
            </w:r>
            <w:r>
              <w:rPr>
                <w:rFonts w:eastAsia="仿宋_GB2312"/>
                <w:snapToGrid w:val="0"/>
                <w:color w:val="000000" w:themeColor="text1"/>
                <w:kern w:val="0"/>
                <w:sz w:val="24"/>
                <w:highlight w:val="none"/>
                <w14:textFill>
                  <w14:solidFill>
                    <w14:schemeClr w14:val="tx1"/>
                  </w14:solidFill>
                </w14:textFill>
              </w:rPr>
              <w:t>%×100</w:t>
            </w:r>
          </w:p>
          <w:p>
            <w:pPr>
              <w:adjustRightInd w:val="0"/>
              <w:snapToGrid w:val="0"/>
              <w:spacing w:line="340" w:lineRule="exact"/>
              <w:textAlignment w:val="baseline"/>
              <w:rPr>
                <w:rFonts w:eastAsia="仿宋_GB2312"/>
                <w:snapToGrid w:val="0"/>
                <w:color w:val="000000" w:themeColor="text1"/>
                <w:kern w:val="0"/>
                <w:sz w:val="24"/>
                <w:highlight w:val="none"/>
                <w14:textFill>
                  <w14:solidFill>
                    <w14:schemeClr w14:val="tx1"/>
                  </w14:solidFill>
                </w14:textFill>
              </w:rPr>
            </w:pPr>
            <w:r>
              <w:rPr>
                <w:rFonts w:hint="eastAsia" w:ascii="楷体_GB2312" w:hAnsi="楷体_GB2312" w:eastAsia="楷体_GB2312" w:cs="楷体_GB2312"/>
                <w:bCs/>
                <w:color w:val="000000" w:themeColor="text1"/>
                <w:sz w:val="24"/>
                <w:highlight w:val="none"/>
                <w14:textFill>
                  <w14:solidFill>
                    <w14:schemeClr w14:val="tx1"/>
                  </w14:solidFill>
                </w14:textFill>
              </w:rPr>
              <w:t>说明：投标人的报价明显低于市场价或其他投标人的有效报价，有可能影响产品质量或者不能诚信履约的，评标委员会有权要求其提供书面说明或相关证明材料；投标人不能证明其报价合理性的，评标委员会有权将其作为无效投标处理。项目评审过程中，不得去掉最后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eastAsia="仿宋_GB2312"/>
                <w:bCs/>
                <w:snapToGrid w:val="0"/>
                <w:color w:val="000000" w:themeColor="text1"/>
                <w:kern w:val="0"/>
                <w:sz w:val="24"/>
                <w:highlight w:val="none"/>
                <w14:textFill>
                  <w14:solidFill>
                    <w14:schemeClr w14:val="tx1"/>
                  </w14:solidFill>
                </w14:textFill>
              </w:rPr>
              <w:t>商务部分</w:t>
            </w:r>
          </w:p>
        </w:tc>
        <w:tc>
          <w:tcPr>
            <w:tcW w:w="919" w:type="dxa"/>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hint="eastAsia" w:eastAsia="仿宋_GB2312"/>
                <w:bCs/>
                <w:snapToGrid w:val="0"/>
                <w:color w:val="000000" w:themeColor="text1"/>
                <w:kern w:val="0"/>
                <w:sz w:val="24"/>
                <w:highlight w:val="none"/>
                <w14:textFill>
                  <w14:solidFill>
                    <w14:schemeClr w14:val="tx1"/>
                  </w14:solidFill>
                </w14:textFill>
              </w:rPr>
              <w:t>10</w:t>
            </w:r>
            <w:r>
              <w:rPr>
                <w:rFonts w:eastAsia="仿宋_GB2312"/>
                <w:bCs/>
                <w:snapToGrid w:val="0"/>
                <w:color w:val="000000" w:themeColor="text1"/>
                <w:kern w:val="0"/>
                <w:sz w:val="24"/>
                <w:highlight w:val="none"/>
                <w14:textFill>
                  <w14:solidFill>
                    <w14:schemeClr w14:val="tx1"/>
                  </w14:solidFill>
                </w14:textFill>
              </w:rPr>
              <w:t>分</w:t>
            </w:r>
          </w:p>
        </w:tc>
        <w:tc>
          <w:tcPr>
            <w:tcW w:w="7542" w:type="dxa"/>
            <w:vAlign w:val="center"/>
          </w:tcPr>
          <w:p>
            <w:pPr>
              <w:adjustRightInd w:val="0"/>
              <w:snapToGrid w:val="0"/>
              <w:spacing w:line="320" w:lineRule="exact"/>
              <w:textAlignment w:val="center"/>
              <w:rPr>
                <w:rFonts w:eastAsia="仿宋_GB2312"/>
                <w:bCs/>
                <w:snapToGrid w:val="0"/>
                <w:color w:val="000000" w:themeColor="text1"/>
                <w:kern w:val="0"/>
                <w:sz w:val="24"/>
                <w:highlight w:val="none"/>
                <w14:textFill>
                  <w14:solidFill>
                    <w14:schemeClr w14:val="tx1"/>
                  </w14:solidFill>
                </w14:textFill>
              </w:rPr>
            </w:pPr>
            <w:r>
              <w:rPr>
                <w:rFonts w:eastAsia="仿宋_GB2312"/>
                <w:bCs/>
                <w:snapToGrid w:val="0"/>
                <w:color w:val="000000" w:themeColor="text1"/>
                <w:kern w:val="0"/>
                <w:sz w:val="24"/>
                <w:highlight w:val="none"/>
                <w14:textFill>
                  <w14:solidFill>
                    <w14:schemeClr w14:val="tx1"/>
                  </w14:solidFill>
                </w14:textFill>
              </w:rPr>
              <w:t>供应商提供近3年（2021年1月1日）类似</w:t>
            </w:r>
            <w:r>
              <w:rPr>
                <w:rFonts w:hint="eastAsia" w:eastAsia="仿宋_GB2312"/>
                <w:bCs/>
                <w:snapToGrid w:val="0"/>
                <w:color w:val="000000" w:themeColor="text1"/>
                <w:kern w:val="0"/>
                <w:sz w:val="24"/>
                <w:highlight w:val="none"/>
                <w14:textFill>
                  <w14:solidFill>
                    <w14:schemeClr w14:val="tx1"/>
                  </w14:solidFill>
                </w14:textFill>
              </w:rPr>
              <w:t>信息安全</w:t>
            </w:r>
            <w:r>
              <w:rPr>
                <w:rFonts w:eastAsia="仿宋_GB2312"/>
                <w:bCs/>
                <w:snapToGrid w:val="0"/>
                <w:color w:val="000000" w:themeColor="text1"/>
                <w:kern w:val="0"/>
                <w:sz w:val="24"/>
                <w:highlight w:val="none"/>
                <w14:textFill>
                  <w14:solidFill>
                    <w14:schemeClr w14:val="tx1"/>
                  </w14:solidFill>
                </w14:textFill>
              </w:rPr>
              <w:t>项目业绩，每提供一个类似信息安全服务项目案例得2分，最多得</w:t>
            </w:r>
            <w:r>
              <w:rPr>
                <w:rFonts w:hint="eastAsia" w:eastAsia="仿宋_GB2312"/>
                <w:bCs/>
                <w:snapToGrid w:val="0"/>
                <w:color w:val="000000" w:themeColor="text1"/>
                <w:kern w:val="0"/>
                <w:sz w:val="24"/>
                <w:highlight w:val="none"/>
                <w14:textFill>
                  <w14:solidFill>
                    <w14:schemeClr w14:val="tx1"/>
                  </w14:solidFill>
                </w14:textFill>
              </w:rPr>
              <w:t>10</w:t>
            </w:r>
            <w:r>
              <w:rPr>
                <w:rFonts w:eastAsia="仿宋_GB2312"/>
                <w:bCs/>
                <w:snapToGrid w:val="0"/>
                <w:color w:val="000000" w:themeColor="text1"/>
                <w:kern w:val="0"/>
                <w:sz w:val="24"/>
                <w:highlight w:val="none"/>
                <w14:textFill>
                  <w14:solidFill>
                    <w14:schemeClr w14:val="tx1"/>
                  </w14:solidFill>
                </w14:textFill>
              </w:rPr>
              <w:t>分。</w:t>
            </w:r>
          </w:p>
          <w:p>
            <w:pPr>
              <w:adjustRightInd w:val="0"/>
              <w:snapToGrid w:val="0"/>
              <w:spacing w:line="320" w:lineRule="exact"/>
              <w:textAlignment w:val="center"/>
              <w:rPr>
                <w:rFonts w:eastAsia="仿宋_GB2312"/>
                <w:b/>
                <w:bCs/>
                <w:snapToGrid w:val="0"/>
                <w:color w:val="000000" w:themeColor="text1"/>
                <w:kern w:val="0"/>
                <w:sz w:val="24"/>
                <w:highlight w:val="none"/>
                <w14:textFill>
                  <w14:solidFill>
                    <w14:schemeClr w14:val="tx1"/>
                  </w14:solidFill>
                </w14:textFill>
              </w:rPr>
            </w:pPr>
            <w:r>
              <w:rPr>
                <w:rFonts w:hint="eastAsia" w:ascii="楷体_GB2312" w:hAnsi="楷体_GB2312" w:eastAsia="楷体_GB2312" w:cs="楷体_GB2312"/>
                <w:bCs/>
                <w:color w:val="000000" w:themeColor="text1"/>
                <w:sz w:val="24"/>
                <w:highlight w:val="none"/>
                <w14:textFill>
                  <w14:solidFill>
                    <w14:schemeClr w14:val="tx1"/>
                  </w14:solidFill>
                </w14:textFill>
              </w:rPr>
              <w:t>说明：投标人应提供业绩的合同文本复印件等相关佐证材料，并加盖公章。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eastAsia="仿宋_GB2312"/>
                <w:bCs/>
                <w:snapToGrid w:val="0"/>
                <w:color w:val="000000" w:themeColor="text1"/>
                <w:kern w:val="0"/>
                <w:sz w:val="24"/>
                <w:highlight w:val="none"/>
                <w14:textFill>
                  <w14:solidFill>
                    <w14:schemeClr w14:val="tx1"/>
                  </w14:solidFill>
                </w14:textFill>
              </w:rPr>
              <w:t>技术部分</w:t>
            </w:r>
          </w:p>
        </w:tc>
        <w:tc>
          <w:tcPr>
            <w:tcW w:w="919" w:type="dxa"/>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hint="eastAsia" w:eastAsia="仿宋_GB2312"/>
                <w:bCs/>
                <w:snapToGrid w:val="0"/>
                <w:color w:val="000000" w:themeColor="text1"/>
                <w:kern w:val="0"/>
                <w:sz w:val="24"/>
                <w:highlight w:val="none"/>
                <w14:textFill>
                  <w14:solidFill>
                    <w14:schemeClr w14:val="tx1"/>
                  </w14:solidFill>
                </w14:textFill>
              </w:rPr>
              <w:t>48</w:t>
            </w:r>
            <w:r>
              <w:rPr>
                <w:rFonts w:eastAsia="仿宋_GB2312"/>
                <w:bCs/>
                <w:snapToGrid w:val="0"/>
                <w:color w:val="000000" w:themeColor="text1"/>
                <w:kern w:val="0"/>
                <w:sz w:val="24"/>
                <w:highlight w:val="none"/>
                <w14:textFill>
                  <w14:solidFill>
                    <w14:schemeClr w14:val="tx1"/>
                  </w14:solidFill>
                </w14:textFill>
              </w:rPr>
              <w:t>分</w:t>
            </w:r>
          </w:p>
        </w:tc>
        <w:tc>
          <w:tcPr>
            <w:tcW w:w="7542" w:type="dxa"/>
            <w:vAlign w:val="center"/>
          </w:tcPr>
          <w:p>
            <w:pPr>
              <w:pStyle w:val="258"/>
              <w:adjustRightInd w:val="0"/>
              <w:snapToGrid w:val="0"/>
              <w:spacing w:line="380" w:lineRule="exact"/>
              <w:ind w:firstLine="0" w:firstLineChars="0"/>
              <w:textAlignment w:val="center"/>
              <w:rPr>
                <w:rFonts w:eastAsia="仿宋_GB2312"/>
                <w:snapToGrid w:val="0"/>
                <w:color w:val="000000" w:themeColor="text1"/>
                <w:kern w:val="0"/>
                <w:sz w:val="24"/>
                <w:highlight w:val="none"/>
                <w14:textFill>
                  <w14:solidFill>
                    <w14:schemeClr w14:val="tx1"/>
                  </w14:solidFill>
                </w14:textFill>
              </w:rPr>
            </w:pPr>
            <w:r>
              <w:rPr>
                <w:rFonts w:eastAsia="仿宋_GB2312"/>
                <w:snapToGrid w:val="0"/>
                <w:color w:val="000000" w:themeColor="text1"/>
                <w:kern w:val="0"/>
                <w:sz w:val="24"/>
                <w:highlight w:val="none"/>
                <w14:textFill>
                  <w14:solidFill>
                    <w14:schemeClr w14:val="tx1"/>
                  </w14:solidFill>
                </w14:textFill>
              </w:rPr>
              <w:t>服务本项目拟提供的项目团队成员：</w:t>
            </w:r>
          </w:p>
          <w:p>
            <w:pPr>
              <w:adjustRightInd w:val="0"/>
              <w:snapToGrid w:val="0"/>
              <w:spacing w:line="380" w:lineRule="exact"/>
              <w:textAlignment w:val="center"/>
              <w:rPr>
                <w:rFonts w:eastAsia="仿宋_GB2312"/>
                <w:snapToGrid w:val="0"/>
                <w:color w:val="000000" w:themeColor="text1"/>
                <w:kern w:val="0"/>
                <w:sz w:val="24"/>
                <w:highlight w:val="none"/>
                <w14:textFill>
                  <w14:solidFill>
                    <w14:schemeClr w14:val="tx1"/>
                  </w14:solidFill>
                </w14:textFill>
              </w:rPr>
            </w:pPr>
            <w:r>
              <w:rPr>
                <w:rFonts w:eastAsia="仿宋_GB2312"/>
                <w:snapToGrid w:val="0"/>
                <w:color w:val="000000" w:themeColor="text1"/>
                <w:kern w:val="0"/>
                <w:sz w:val="24"/>
                <w:highlight w:val="none"/>
                <w14:textFill>
                  <w14:solidFill>
                    <w14:schemeClr w14:val="tx1"/>
                  </w14:solidFill>
                </w14:textFill>
              </w:rPr>
              <w:t>供应商完全满足</w:t>
            </w:r>
            <w:r>
              <w:rPr>
                <w:rFonts w:hint="eastAsia" w:eastAsia="仿宋_GB2312"/>
                <w:snapToGrid w:val="0"/>
                <w:color w:val="000000" w:themeColor="text1"/>
                <w:kern w:val="0"/>
                <w:sz w:val="24"/>
                <w:highlight w:val="none"/>
                <w14:textFill>
                  <w14:solidFill>
                    <w14:schemeClr w14:val="tx1"/>
                  </w14:solidFill>
                </w14:textFill>
              </w:rPr>
              <w:t>“详细指标要求”</w:t>
            </w:r>
            <w:r>
              <w:rPr>
                <w:rFonts w:eastAsia="仿宋_GB2312"/>
                <w:snapToGrid w:val="0"/>
                <w:color w:val="000000" w:themeColor="text1"/>
                <w:kern w:val="0"/>
                <w:sz w:val="24"/>
                <w:highlight w:val="none"/>
                <w14:textFill>
                  <w14:solidFill>
                    <w14:schemeClr w14:val="tx1"/>
                  </w14:solidFill>
                </w14:textFill>
              </w:rPr>
              <w:t xml:space="preserve">中条款得 </w:t>
            </w:r>
            <w:r>
              <w:rPr>
                <w:rFonts w:hint="eastAsia" w:eastAsia="仿宋_GB2312"/>
                <w:snapToGrid w:val="0"/>
                <w:color w:val="000000" w:themeColor="text1"/>
                <w:kern w:val="0"/>
                <w:sz w:val="24"/>
                <w:highlight w:val="none"/>
                <w14:textFill>
                  <w14:solidFill>
                    <w14:schemeClr w14:val="tx1"/>
                  </w14:solidFill>
                </w14:textFill>
              </w:rPr>
              <w:t>48</w:t>
            </w:r>
            <w:r>
              <w:rPr>
                <w:rFonts w:eastAsia="仿宋_GB2312"/>
                <w:snapToGrid w:val="0"/>
                <w:color w:val="000000" w:themeColor="text1"/>
                <w:kern w:val="0"/>
                <w:sz w:val="24"/>
                <w:highlight w:val="none"/>
                <w14:textFill>
                  <w14:solidFill>
                    <w14:schemeClr w14:val="tx1"/>
                  </w14:solidFill>
                </w14:textFill>
              </w:rPr>
              <w:t xml:space="preserve">分，其中比选文件中   带“▲”号条款（共 </w:t>
            </w:r>
            <w:r>
              <w:rPr>
                <w:rFonts w:hint="eastAsia" w:eastAsia="仿宋_GB2312"/>
                <w:snapToGrid w:val="0"/>
                <w:color w:val="000000" w:themeColor="text1"/>
                <w:kern w:val="0"/>
                <w:sz w:val="24"/>
                <w:highlight w:val="none"/>
                <w14:textFill>
                  <w14:solidFill>
                    <w14:schemeClr w14:val="tx1"/>
                  </w14:solidFill>
                </w14:textFill>
              </w:rPr>
              <w:t>12</w:t>
            </w:r>
            <w:r>
              <w:rPr>
                <w:rFonts w:eastAsia="仿宋_GB2312"/>
                <w:snapToGrid w:val="0"/>
                <w:color w:val="000000" w:themeColor="text1"/>
                <w:kern w:val="0"/>
                <w:sz w:val="24"/>
                <w:highlight w:val="none"/>
                <w14:textFill>
                  <w14:solidFill>
                    <w14:schemeClr w14:val="tx1"/>
                  </w14:solidFill>
                </w14:textFill>
              </w:rPr>
              <w:t xml:space="preserve"> 项）负偏离的一项扣</w:t>
            </w:r>
            <w:r>
              <w:rPr>
                <w:rFonts w:hint="eastAsia" w:eastAsia="仿宋_GB2312"/>
                <w:snapToGrid w:val="0"/>
                <w:color w:val="000000" w:themeColor="text1"/>
                <w:kern w:val="0"/>
                <w:sz w:val="24"/>
                <w:highlight w:val="none"/>
                <w14:textFill>
                  <w14:solidFill>
                    <w14:schemeClr w14:val="tx1"/>
                  </w14:solidFill>
                </w14:textFill>
              </w:rPr>
              <w:t>3</w:t>
            </w:r>
            <w:r>
              <w:rPr>
                <w:rFonts w:eastAsia="仿宋_GB2312"/>
                <w:snapToGrid w:val="0"/>
                <w:color w:val="000000" w:themeColor="text1"/>
                <w:kern w:val="0"/>
                <w:sz w:val="24"/>
                <w:highlight w:val="none"/>
                <w14:textFill>
                  <w14:solidFill>
                    <w14:schemeClr w14:val="tx1"/>
                  </w14:solidFill>
                </w14:textFill>
              </w:rPr>
              <w:t>分，最多扣</w:t>
            </w:r>
            <w:r>
              <w:rPr>
                <w:rFonts w:hint="eastAsia" w:eastAsia="仿宋_GB2312"/>
                <w:snapToGrid w:val="0"/>
                <w:color w:val="000000" w:themeColor="text1"/>
                <w:kern w:val="0"/>
                <w:sz w:val="24"/>
                <w:highlight w:val="none"/>
                <w14:textFill>
                  <w14:solidFill>
                    <w14:schemeClr w14:val="tx1"/>
                  </w14:solidFill>
                </w14:textFill>
              </w:rPr>
              <w:t>36</w:t>
            </w:r>
            <w:r>
              <w:rPr>
                <w:rFonts w:eastAsia="仿宋_GB2312"/>
                <w:snapToGrid w:val="0"/>
                <w:color w:val="000000" w:themeColor="text1"/>
                <w:kern w:val="0"/>
                <w:sz w:val="24"/>
                <w:highlight w:val="none"/>
                <w14:textFill>
                  <w14:solidFill>
                    <w14:schemeClr w14:val="tx1"/>
                  </w14:solidFill>
                </w14:textFill>
              </w:rPr>
              <w:t xml:space="preserve">分，其中比选文件中非“▲ ” 号条款（共 </w:t>
            </w:r>
            <w:r>
              <w:rPr>
                <w:rFonts w:hint="eastAsia" w:eastAsia="仿宋_GB2312"/>
                <w:snapToGrid w:val="0"/>
                <w:color w:val="000000" w:themeColor="text1"/>
                <w:kern w:val="0"/>
                <w:sz w:val="24"/>
                <w:highlight w:val="none"/>
                <w14:textFill>
                  <w14:solidFill>
                    <w14:schemeClr w14:val="tx1"/>
                  </w14:solidFill>
                </w14:textFill>
              </w:rPr>
              <w:t>12</w:t>
            </w:r>
            <w:r>
              <w:rPr>
                <w:rFonts w:eastAsia="仿宋_GB2312"/>
                <w:snapToGrid w:val="0"/>
                <w:color w:val="000000" w:themeColor="text1"/>
                <w:kern w:val="0"/>
                <w:sz w:val="24"/>
                <w:highlight w:val="none"/>
                <w14:textFill>
                  <w14:solidFill>
                    <w14:schemeClr w14:val="tx1"/>
                  </w14:solidFill>
                </w14:textFill>
              </w:rPr>
              <w:t xml:space="preserve"> 项）负偏离的一项扣 </w:t>
            </w:r>
            <w:r>
              <w:rPr>
                <w:rFonts w:hint="eastAsia" w:eastAsia="仿宋_GB2312"/>
                <w:snapToGrid w:val="0"/>
                <w:color w:val="000000" w:themeColor="text1"/>
                <w:kern w:val="0"/>
                <w:sz w:val="24"/>
                <w:highlight w:val="none"/>
                <w14:textFill>
                  <w14:solidFill>
                    <w14:schemeClr w14:val="tx1"/>
                  </w14:solidFill>
                </w14:textFill>
              </w:rPr>
              <w:t>1</w:t>
            </w:r>
            <w:r>
              <w:rPr>
                <w:rFonts w:eastAsia="仿宋_GB2312"/>
                <w:snapToGrid w:val="0"/>
                <w:color w:val="000000" w:themeColor="text1"/>
                <w:kern w:val="0"/>
                <w:sz w:val="24"/>
                <w:highlight w:val="none"/>
                <w14:textFill>
                  <w14:solidFill>
                    <w14:schemeClr w14:val="tx1"/>
                  </w14:solidFill>
                </w14:textFill>
              </w:rPr>
              <w:t xml:space="preserve"> 分， 最多扣 </w:t>
            </w:r>
            <w:r>
              <w:rPr>
                <w:rFonts w:hint="eastAsia" w:eastAsia="仿宋_GB2312"/>
                <w:snapToGrid w:val="0"/>
                <w:color w:val="000000" w:themeColor="text1"/>
                <w:kern w:val="0"/>
                <w:sz w:val="24"/>
                <w:highlight w:val="none"/>
                <w14:textFill>
                  <w14:solidFill>
                    <w14:schemeClr w14:val="tx1"/>
                  </w14:solidFill>
                </w14:textFill>
              </w:rPr>
              <w:t>12</w:t>
            </w:r>
            <w:r>
              <w:rPr>
                <w:rFonts w:eastAsia="仿宋_GB2312"/>
                <w:snapToGrid w:val="0"/>
                <w:color w:val="000000" w:themeColor="text1"/>
                <w:kern w:val="0"/>
                <w:sz w:val="24"/>
                <w:highlight w:val="none"/>
                <w14:textFill>
                  <w14:solidFill>
                    <w14:schemeClr w14:val="tx1"/>
                  </w14:solidFill>
                </w14:textFill>
              </w:rPr>
              <w:t>分。“★”项为实质性要求，供应商若未满足的，将被视为无效投标。</w:t>
            </w:r>
          </w:p>
          <w:p>
            <w:pPr>
              <w:adjustRightInd w:val="0"/>
              <w:snapToGrid w:val="0"/>
              <w:spacing w:line="380" w:lineRule="exact"/>
              <w:textAlignment w:val="center"/>
              <w:rPr>
                <w:rFonts w:eastAsia="仿宋_GB2312"/>
                <w:b/>
                <w:snapToGrid w:val="0"/>
                <w:color w:val="000000" w:themeColor="text1"/>
                <w:kern w:val="0"/>
                <w:sz w:val="24"/>
                <w:highlight w:val="none"/>
                <w14:textFill>
                  <w14:solidFill>
                    <w14:schemeClr w14:val="tx1"/>
                  </w14:solidFill>
                </w14:textFill>
              </w:rPr>
            </w:pPr>
            <w:r>
              <w:rPr>
                <w:rFonts w:hint="eastAsia" w:ascii="楷体_GB2312" w:hAnsi="楷体_GB2312" w:eastAsia="楷体_GB2312" w:cs="楷体_GB2312"/>
                <w:bCs/>
                <w:color w:val="000000" w:themeColor="text1"/>
                <w:sz w:val="24"/>
                <w:highlight w:val="none"/>
                <w14:textFill>
                  <w14:solidFill>
                    <w14:schemeClr w14:val="tx1"/>
                  </w14:solidFill>
                </w14:textFill>
              </w:rPr>
              <w:t>说明</w:t>
            </w:r>
            <w:r>
              <w:rPr>
                <w:rFonts w:hint="eastAsia" w:ascii="楷体_GB2312" w:hAnsi="楷体_GB2312" w:eastAsia="楷体_GB2312" w:cs="楷体_GB2312"/>
                <w:bCs/>
                <w:color w:val="000000" w:themeColor="text1"/>
                <w:sz w:val="24"/>
                <w:highlight w:val="none"/>
                <w:lang w:val="zh-CN"/>
                <w14:textFill>
                  <w14:solidFill>
                    <w14:schemeClr w14:val="tx1"/>
                  </w14:solidFill>
                </w14:textFill>
              </w:rPr>
              <w:t>：根据比选文件要求，供应商提供的响应文件里，需提供技术要求中有证明材料要求的，未提供证明材料的视为未响应。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01" w:type="dxa"/>
            <w:vMerge w:val="continue"/>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p>
        </w:tc>
        <w:tc>
          <w:tcPr>
            <w:tcW w:w="919" w:type="dxa"/>
            <w:vAlign w:val="center"/>
          </w:tcPr>
          <w:p>
            <w:pPr>
              <w:adjustRightInd w:val="0"/>
              <w:snapToGrid w:val="0"/>
              <w:spacing w:line="500" w:lineRule="exact"/>
              <w:jc w:val="center"/>
              <w:textAlignment w:val="center"/>
              <w:rPr>
                <w:rFonts w:eastAsia="仿宋_GB2312"/>
                <w:snapToGrid w:val="0"/>
                <w:color w:val="000000" w:themeColor="text1"/>
                <w:kern w:val="0"/>
                <w:sz w:val="24"/>
                <w:highlight w:val="none"/>
                <w14:textFill>
                  <w14:solidFill>
                    <w14:schemeClr w14:val="tx1"/>
                  </w14:solidFill>
                </w14:textFill>
              </w:rPr>
            </w:pPr>
            <w:r>
              <w:rPr>
                <w:rFonts w:hint="eastAsia" w:eastAsia="仿宋_GB2312"/>
                <w:bCs/>
                <w:snapToGrid w:val="0"/>
                <w:color w:val="000000" w:themeColor="text1"/>
                <w:kern w:val="0"/>
                <w:sz w:val="24"/>
                <w:highlight w:val="none"/>
                <w14:textFill>
                  <w14:solidFill>
                    <w14:schemeClr w14:val="tx1"/>
                  </w14:solidFill>
                </w14:textFill>
              </w:rPr>
              <w:t>30</w:t>
            </w:r>
            <w:r>
              <w:rPr>
                <w:rFonts w:eastAsia="仿宋_GB2312"/>
                <w:bCs/>
                <w:snapToGrid w:val="0"/>
                <w:color w:val="000000" w:themeColor="text1"/>
                <w:kern w:val="0"/>
                <w:sz w:val="24"/>
                <w:highlight w:val="none"/>
                <w14:textFill>
                  <w14:solidFill>
                    <w14:schemeClr w14:val="tx1"/>
                  </w14:solidFill>
                </w14:textFill>
              </w:rPr>
              <w:t>分</w:t>
            </w:r>
          </w:p>
        </w:tc>
        <w:tc>
          <w:tcPr>
            <w:tcW w:w="7542" w:type="dxa"/>
            <w:vAlign w:val="center"/>
          </w:tcPr>
          <w:p>
            <w:pPr>
              <w:adjustRightInd w:val="0"/>
              <w:snapToGrid w:val="0"/>
              <w:spacing w:line="380" w:lineRule="exact"/>
              <w:textAlignment w:val="center"/>
              <w:rPr>
                <w:highlight w:val="none"/>
              </w:rPr>
            </w:pPr>
            <w:r>
              <w:rPr>
                <w:rFonts w:eastAsia="仿宋_GB2312"/>
                <w:snapToGrid w:val="0"/>
                <w:color w:val="000000" w:themeColor="text1"/>
                <w:kern w:val="0"/>
                <w:sz w:val="24"/>
                <w:highlight w:val="none"/>
                <w14:textFill>
                  <w14:solidFill>
                    <w14:schemeClr w14:val="tx1"/>
                  </w14:solidFill>
                </w14:textFill>
              </w:rPr>
              <w:t>根据供应商提供的支撑服务方案进行评分，包括①安全维护支撑服务方案；②项目进度与质量保证方案；③项目应急预案；完全满足得</w:t>
            </w:r>
            <w:r>
              <w:rPr>
                <w:rFonts w:hint="eastAsia" w:eastAsia="仿宋_GB2312"/>
                <w:snapToGrid w:val="0"/>
                <w:color w:val="000000" w:themeColor="text1"/>
                <w:kern w:val="0"/>
                <w:sz w:val="24"/>
                <w:highlight w:val="none"/>
                <w14:textFill>
                  <w14:solidFill>
                    <w14:schemeClr w14:val="tx1"/>
                  </w14:solidFill>
                </w14:textFill>
              </w:rPr>
              <w:t>30</w:t>
            </w:r>
            <w:r>
              <w:rPr>
                <w:rFonts w:eastAsia="仿宋_GB2312"/>
                <w:snapToGrid w:val="0"/>
                <w:color w:val="000000" w:themeColor="text1"/>
                <w:kern w:val="0"/>
                <w:sz w:val="24"/>
                <w:highlight w:val="none"/>
                <w14:textFill>
                  <w14:solidFill>
                    <w14:schemeClr w14:val="tx1"/>
                  </w14:solidFill>
                </w14:textFill>
              </w:rPr>
              <w:t>分，每缺少一项内容扣</w:t>
            </w:r>
            <w:r>
              <w:rPr>
                <w:rFonts w:hint="eastAsia" w:eastAsia="仿宋_GB2312"/>
                <w:snapToGrid w:val="0"/>
                <w:color w:val="000000" w:themeColor="text1"/>
                <w:kern w:val="0"/>
                <w:sz w:val="24"/>
                <w:highlight w:val="none"/>
                <w14:textFill>
                  <w14:solidFill>
                    <w14:schemeClr w14:val="tx1"/>
                  </w14:solidFill>
                </w14:textFill>
              </w:rPr>
              <w:t>10</w:t>
            </w:r>
            <w:r>
              <w:rPr>
                <w:rFonts w:eastAsia="仿宋_GB2312"/>
                <w:snapToGrid w:val="0"/>
                <w:color w:val="000000" w:themeColor="text1"/>
                <w:kern w:val="0"/>
                <w:sz w:val="24"/>
                <w:highlight w:val="none"/>
                <w14:textFill>
                  <w14:solidFill>
                    <w14:schemeClr w14:val="tx1"/>
                  </w14:solidFill>
                </w14:textFill>
              </w:rPr>
              <w:t>分；每有一处内容缺陷扣2.5分，每项最多扣</w:t>
            </w:r>
            <w:r>
              <w:rPr>
                <w:rFonts w:hint="eastAsia" w:eastAsia="仿宋_GB2312"/>
                <w:snapToGrid w:val="0"/>
                <w:color w:val="000000" w:themeColor="text1"/>
                <w:kern w:val="0"/>
                <w:sz w:val="24"/>
                <w:highlight w:val="none"/>
                <w14:textFill>
                  <w14:solidFill>
                    <w14:schemeClr w14:val="tx1"/>
                  </w14:solidFill>
                </w14:textFill>
              </w:rPr>
              <w:t>10</w:t>
            </w:r>
            <w:r>
              <w:rPr>
                <w:rFonts w:eastAsia="仿宋_GB2312"/>
                <w:snapToGrid w:val="0"/>
                <w:color w:val="000000" w:themeColor="text1"/>
                <w:kern w:val="0"/>
                <w:sz w:val="24"/>
                <w:highlight w:val="none"/>
                <w14:textFill>
                  <w14:solidFill>
                    <w14:schemeClr w14:val="tx1"/>
                  </w14:solidFill>
                </w14:textFill>
              </w:rPr>
              <w:t>分。</w:t>
            </w:r>
          </w:p>
          <w:p>
            <w:pPr>
              <w:adjustRightInd w:val="0"/>
              <w:snapToGrid w:val="0"/>
              <w:spacing w:line="380" w:lineRule="exact"/>
              <w:textAlignment w:val="center"/>
              <w:rPr>
                <w:rFonts w:eastAsia="仿宋_GB2312"/>
                <w:b/>
                <w:snapToGrid w:val="0"/>
                <w:color w:val="000000" w:themeColor="text1"/>
                <w:kern w:val="0"/>
                <w:sz w:val="24"/>
                <w:highlight w:val="none"/>
                <w14:textFill>
                  <w14:solidFill>
                    <w14:schemeClr w14:val="tx1"/>
                  </w14:solidFill>
                </w14:textFill>
              </w:rPr>
            </w:pPr>
            <w:r>
              <w:rPr>
                <w:rFonts w:hint="eastAsia" w:ascii="楷体_GB2312" w:hAnsi="楷体_GB2312" w:eastAsia="楷体_GB2312" w:cs="楷体_GB2312"/>
                <w:bCs/>
                <w:color w:val="000000" w:themeColor="text1"/>
                <w:sz w:val="24"/>
                <w:highlight w:val="none"/>
                <w14:textFill>
                  <w14:solidFill>
                    <w14:schemeClr w14:val="tx1"/>
                  </w14:solidFill>
                </w14:textFill>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bl>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 评分的取值按四舍五入法，保留小数点后两位。</w:t>
      </w:r>
    </w:p>
    <w:p>
      <w:pPr>
        <w:pStyle w:val="23"/>
        <w:spacing w:before="156"/>
        <w:ind w:firstLine="488"/>
        <w:rPr>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tabs>
          <w:tab w:val="left" w:pos="576"/>
        </w:tabs>
        <w:spacing w:line="540" w:lineRule="exact"/>
        <w:outlineLvl w:val="1"/>
        <w:rPr>
          <w:rFonts w:hint="eastAsia" w:ascii="华文细黑" w:hAnsi="华文细黑" w:eastAsia="华文细黑"/>
          <w:b/>
          <w:bCs/>
          <w:color w:val="000000" w:themeColor="text1"/>
          <w:sz w:val="24"/>
          <w:highlight w:val="none"/>
          <w14:textFill>
            <w14:solidFill>
              <w14:schemeClr w14:val="tx1"/>
            </w14:solidFill>
          </w14:textFill>
        </w:rPr>
      </w:pPr>
      <w:r>
        <w:rPr>
          <w:rFonts w:ascii="华文细黑" w:hAnsi="华文细黑" w:eastAsia="华文细黑"/>
          <w:b/>
          <w:bCs/>
          <w:color w:val="000000" w:themeColor="text1"/>
          <w:sz w:val="24"/>
          <w:highlight w:val="none"/>
          <w14:textFill>
            <w14:solidFill>
              <w14:schemeClr w14:val="tx1"/>
            </w14:solidFill>
          </w14:textFill>
        </w:rPr>
        <w:t>3.</w:t>
      </w:r>
      <w:r>
        <w:rPr>
          <w:rFonts w:hint="eastAsia" w:ascii="华文细黑" w:hAnsi="华文细黑" w:eastAsia="华文细黑"/>
          <w:b/>
          <w:bCs/>
          <w:color w:val="000000" w:themeColor="text1"/>
          <w:sz w:val="24"/>
          <w:highlight w:val="none"/>
          <w14:textFill>
            <w14:solidFill>
              <w14:schemeClr w14:val="tx1"/>
            </w14:solidFill>
          </w14:textFill>
        </w:rPr>
        <w:t>3</w:t>
      </w:r>
      <w:r>
        <w:rPr>
          <w:rFonts w:ascii="华文细黑" w:hAnsi="华文细黑" w:eastAsia="华文细黑"/>
          <w:b/>
          <w:bCs/>
          <w:color w:val="000000" w:themeColor="text1"/>
          <w:sz w:val="24"/>
          <w:highlight w:val="none"/>
          <w14:textFill>
            <w14:solidFill>
              <w14:schemeClr w14:val="tx1"/>
            </w14:solidFill>
          </w14:textFill>
        </w:rPr>
        <w:t xml:space="preserve">  </w:t>
      </w:r>
      <w:bookmarkStart w:id="82" w:name="_Toc488655909"/>
      <w:bookmarkStart w:id="83" w:name="_Toc107822560"/>
      <w:bookmarkStart w:id="84" w:name="_Toc227057968"/>
      <w:bookmarkStart w:id="85" w:name="_Toc226969362"/>
      <w:r>
        <w:rPr>
          <w:rFonts w:hint="eastAsia" w:ascii="华文细黑" w:hAnsi="华文细黑" w:eastAsia="华文细黑"/>
          <w:b/>
          <w:bCs/>
          <w:color w:val="000000" w:themeColor="text1"/>
          <w:sz w:val="24"/>
          <w:highlight w:val="none"/>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pPr>
        <w:spacing w:line="540" w:lineRule="exact"/>
        <w:jc w:val="center"/>
        <w:rPr>
          <w:b/>
          <w:color w:val="000000" w:themeColor="text1"/>
          <w:sz w:val="32"/>
          <w:szCs w:val="32"/>
          <w:highlight w:val="none"/>
          <w14:textFill>
            <w14:solidFill>
              <w14:schemeClr w14:val="tx1"/>
            </w14:solidFill>
          </w14:textFill>
        </w:rPr>
      </w:pPr>
      <w:bookmarkStart w:id="86" w:name="_Toc527444256"/>
      <w:bookmarkStart w:id="87" w:name="_Toc516487564"/>
    </w:p>
    <w:p>
      <w:pPr>
        <w:spacing w:line="540" w:lineRule="exact"/>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报价表</w:t>
      </w:r>
    </w:p>
    <w:p>
      <w:pPr>
        <w:spacing w:line="540" w:lineRule="exact"/>
        <w:jc w:val="center"/>
        <w:rPr>
          <w:color w:val="000000" w:themeColor="text1"/>
          <w:sz w:val="28"/>
          <w:szCs w:val="28"/>
          <w:highlight w:val="none"/>
          <w14:textFill>
            <w14:solidFill>
              <w14:schemeClr w14:val="tx1"/>
            </w14:solidFill>
          </w14:textFill>
        </w:rPr>
      </w:pPr>
    </w:p>
    <w:p>
      <w:pPr>
        <w:spacing w:line="540" w:lineRule="exact"/>
        <w:ind w:firstLine="452" w:firstLineChars="150"/>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项</w:t>
      </w:r>
      <w:r>
        <w:rPr>
          <w:rFonts w:hint="eastAsia" w:ascii="宋体" w:hAnsi="宋体" w:cs="宋体"/>
          <w:b/>
          <w:color w:val="000000" w:themeColor="text1"/>
          <w:spacing w:val="-20"/>
          <w:sz w:val="30"/>
          <w:szCs w:val="30"/>
          <w:highlight w:val="none"/>
          <w14:textFill>
            <w14:solidFill>
              <w14:schemeClr w14:val="tx1"/>
            </w14:solidFill>
          </w14:textFill>
        </w:rPr>
        <w:t>目名称</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u w:val="single"/>
          <w14:textFill>
            <w14:solidFill>
              <w14:schemeClr w14:val="tx1"/>
            </w14:solidFill>
          </w14:textFill>
        </w:rPr>
        <w:t>四川省政府政务服务和公共资源交易服务中心无纸化信息安全办公服务项目报价表</w:t>
      </w:r>
    </w:p>
    <w:p>
      <w:pPr>
        <w:pStyle w:val="37"/>
        <w:spacing w:before="0" w:after="0" w:line="540" w:lineRule="exact"/>
        <w:ind w:right="0"/>
        <w:rPr>
          <w:rFonts w:hint="eastAsia" w:ascii="宋体" w:hAnsi="宋体" w:eastAsia="宋体" w:cs="宋体"/>
          <w:color w:val="000000" w:themeColor="text1"/>
          <w:sz w:val="30"/>
          <w:szCs w:val="30"/>
          <w:highlight w:val="none"/>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spacing w:line="540" w:lineRule="exact"/>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序号</w:t>
            </w:r>
          </w:p>
        </w:tc>
        <w:tc>
          <w:tcPr>
            <w:tcW w:w="5244" w:type="dxa"/>
            <w:vAlign w:val="center"/>
          </w:tcPr>
          <w:p>
            <w:pPr>
              <w:spacing w:line="540" w:lineRule="exact"/>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服务内容</w:t>
            </w:r>
          </w:p>
        </w:tc>
        <w:tc>
          <w:tcPr>
            <w:tcW w:w="3348" w:type="dxa"/>
            <w:vAlign w:val="center"/>
          </w:tcPr>
          <w:p>
            <w:pPr>
              <w:spacing w:line="540" w:lineRule="exact"/>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540" w:lineRule="exact"/>
              <w:jc w:val="center"/>
              <w:rPr>
                <w:rFonts w:hint="eastAsia" w:ascii="宋体" w:hAnsi="宋体" w:cs="宋体"/>
                <w:color w:val="000000" w:themeColor="text1"/>
                <w:sz w:val="30"/>
                <w:szCs w:val="30"/>
                <w:highlight w:val="none"/>
                <w14:textFill>
                  <w14:solidFill>
                    <w14:schemeClr w14:val="tx1"/>
                  </w14:solidFill>
                </w14:textFill>
              </w:rPr>
            </w:pPr>
            <w:r>
              <w:rPr>
                <w:rFonts w:ascii="宋体" w:hAnsi="宋体" w:cs="宋体"/>
                <w:color w:val="000000" w:themeColor="text1"/>
                <w:sz w:val="30"/>
                <w:szCs w:val="30"/>
                <w:highlight w:val="none"/>
                <w14:textFill>
                  <w14:solidFill>
                    <w14:schemeClr w14:val="tx1"/>
                  </w14:solidFill>
                </w14:textFill>
              </w:rPr>
              <w:t>1</w:t>
            </w:r>
          </w:p>
        </w:tc>
        <w:tc>
          <w:tcPr>
            <w:tcW w:w="5244" w:type="dxa"/>
            <w:vAlign w:val="center"/>
          </w:tcPr>
          <w:p>
            <w:pPr>
              <w:pStyle w:val="257"/>
              <w:spacing w:line="540" w:lineRule="exact"/>
              <w:ind w:firstLine="0"/>
              <w:rPr>
                <w:rFonts w:ascii="宋体" w:cs="宋体"/>
                <w:color w:val="000000" w:themeColor="text1"/>
                <w:szCs w:val="30"/>
                <w:highlight w:val="none"/>
                <w14:textFill>
                  <w14:solidFill>
                    <w14:schemeClr w14:val="tx1"/>
                  </w14:solidFill>
                </w14:textFill>
              </w:rPr>
            </w:pPr>
          </w:p>
        </w:tc>
        <w:tc>
          <w:tcPr>
            <w:tcW w:w="3348" w:type="dxa"/>
            <w:vAlign w:val="center"/>
          </w:tcPr>
          <w:p>
            <w:pPr>
              <w:spacing w:line="540" w:lineRule="exact"/>
              <w:jc w:val="center"/>
              <w:rPr>
                <w:rFonts w:ascii="宋体" w:cs="宋体"/>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540" w:lineRule="exact"/>
              <w:jc w:val="center"/>
              <w:rPr>
                <w:rFonts w:hint="eastAsia" w:ascii="宋体" w:hAnsi="宋体" w:cs="宋体"/>
                <w:color w:val="000000" w:themeColor="text1"/>
                <w:sz w:val="30"/>
                <w:szCs w:val="30"/>
                <w:highlight w:val="none"/>
                <w14:textFill>
                  <w14:solidFill>
                    <w14:schemeClr w14:val="tx1"/>
                  </w14:solidFill>
                </w14:textFill>
              </w:rPr>
            </w:pPr>
            <w:r>
              <w:rPr>
                <w:rFonts w:ascii="宋体" w:hAnsi="宋体" w:cs="宋体"/>
                <w:color w:val="000000" w:themeColor="text1"/>
                <w:sz w:val="30"/>
                <w:szCs w:val="30"/>
                <w:highlight w:val="none"/>
                <w14:textFill>
                  <w14:solidFill>
                    <w14:schemeClr w14:val="tx1"/>
                  </w14:solidFill>
                </w14:textFill>
              </w:rPr>
              <w:t>2</w:t>
            </w:r>
          </w:p>
        </w:tc>
        <w:tc>
          <w:tcPr>
            <w:tcW w:w="5244" w:type="dxa"/>
            <w:vAlign w:val="center"/>
          </w:tcPr>
          <w:p>
            <w:pPr>
              <w:pStyle w:val="257"/>
              <w:spacing w:line="540" w:lineRule="exact"/>
              <w:ind w:firstLine="0"/>
              <w:rPr>
                <w:rFonts w:ascii="宋体" w:cs="宋体"/>
                <w:color w:val="000000" w:themeColor="text1"/>
                <w:szCs w:val="30"/>
                <w:highlight w:val="none"/>
                <w14:textFill>
                  <w14:solidFill>
                    <w14:schemeClr w14:val="tx1"/>
                  </w14:solidFill>
                </w14:textFill>
              </w:rPr>
            </w:pPr>
          </w:p>
        </w:tc>
        <w:tc>
          <w:tcPr>
            <w:tcW w:w="3348" w:type="dxa"/>
            <w:vAlign w:val="center"/>
          </w:tcPr>
          <w:p>
            <w:pPr>
              <w:spacing w:line="540" w:lineRule="exact"/>
              <w:jc w:val="center"/>
              <w:rPr>
                <w:rFonts w:ascii="宋体" w:cs="宋体"/>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540" w:lineRule="exact"/>
              <w:jc w:val="center"/>
              <w:rPr>
                <w:rFonts w:hint="eastAsia" w:ascii="宋体" w:hAnsi="宋体" w:cs="宋体"/>
                <w:color w:val="000000" w:themeColor="text1"/>
                <w:sz w:val="30"/>
                <w:szCs w:val="30"/>
                <w:highlight w:val="none"/>
                <w14:textFill>
                  <w14:solidFill>
                    <w14:schemeClr w14:val="tx1"/>
                  </w14:solidFill>
                </w14:textFill>
              </w:rPr>
            </w:pPr>
            <w:r>
              <w:rPr>
                <w:rFonts w:ascii="宋体" w:hAnsi="宋体" w:cs="宋体"/>
                <w:color w:val="000000" w:themeColor="text1"/>
                <w:sz w:val="30"/>
                <w:szCs w:val="30"/>
                <w:highlight w:val="none"/>
                <w14:textFill>
                  <w14:solidFill>
                    <w14:schemeClr w14:val="tx1"/>
                  </w14:solidFill>
                </w14:textFill>
              </w:rPr>
              <w:t>3</w:t>
            </w:r>
          </w:p>
        </w:tc>
        <w:tc>
          <w:tcPr>
            <w:tcW w:w="5244" w:type="dxa"/>
            <w:vAlign w:val="center"/>
          </w:tcPr>
          <w:p>
            <w:pPr>
              <w:pStyle w:val="257"/>
              <w:spacing w:line="540" w:lineRule="exact"/>
              <w:ind w:firstLine="0"/>
              <w:rPr>
                <w:rFonts w:ascii="宋体" w:cs="宋体"/>
                <w:color w:val="000000" w:themeColor="text1"/>
                <w:szCs w:val="30"/>
                <w:highlight w:val="none"/>
                <w14:textFill>
                  <w14:solidFill>
                    <w14:schemeClr w14:val="tx1"/>
                  </w14:solidFill>
                </w14:textFill>
              </w:rPr>
            </w:pPr>
          </w:p>
        </w:tc>
        <w:tc>
          <w:tcPr>
            <w:tcW w:w="3348" w:type="dxa"/>
            <w:vAlign w:val="center"/>
          </w:tcPr>
          <w:p>
            <w:pPr>
              <w:spacing w:line="540" w:lineRule="exact"/>
              <w:jc w:val="center"/>
              <w:rPr>
                <w:rFonts w:ascii="宋体" w:cs="宋体"/>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540" w:lineRule="exact"/>
              <w:jc w:val="center"/>
              <w:rPr>
                <w:rFonts w:hint="eastAsia" w:ascii="宋体" w:hAnsi="宋体" w:cs="宋体"/>
                <w:color w:val="000000" w:themeColor="text1"/>
                <w:sz w:val="30"/>
                <w:szCs w:val="30"/>
                <w:highlight w:val="none"/>
                <w14:textFill>
                  <w14:solidFill>
                    <w14:schemeClr w14:val="tx1"/>
                  </w14:solidFill>
                </w14:textFill>
              </w:rPr>
            </w:pPr>
            <w:r>
              <w:rPr>
                <w:rFonts w:ascii="宋体" w:hAnsi="宋体" w:cs="宋体"/>
                <w:color w:val="000000" w:themeColor="text1"/>
                <w:sz w:val="30"/>
                <w:szCs w:val="30"/>
                <w:highlight w:val="none"/>
                <w14:textFill>
                  <w14:solidFill>
                    <w14:schemeClr w14:val="tx1"/>
                  </w14:solidFill>
                </w14:textFill>
              </w:rPr>
              <w:t>....</w:t>
            </w:r>
          </w:p>
        </w:tc>
        <w:tc>
          <w:tcPr>
            <w:tcW w:w="5244" w:type="dxa"/>
            <w:vAlign w:val="center"/>
          </w:tcPr>
          <w:p>
            <w:pPr>
              <w:pStyle w:val="257"/>
              <w:spacing w:line="540" w:lineRule="exact"/>
              <w:ind w:firstLine="0"/>
              <w:rPr>
                <w:rFonts w:ascii="宋体" w:cs="宋体"/>
                <w:color w:val="000000" w:themeColor="text1"/>
                <w:szCs w:val="30"/>
                <w:highlight w:val="none"/>
                <w14:textFill>
                  <w14:solidFill>
                    <w14:schemeClr w14:val="tx1"/>
                  </w14:solidFill>
                </w14:textFill>
              </w:rPr>
            </w:pPr>
          </w:p>
        </w:tc>
        <w:tc>
          <w:tcPr>
            <w:tcW w:w="3348" w:type="dxa"/>
            <w:vAlign w:val="center"/>
          </w:tcPr>
          <w:p>
            <w:pPr>
              <w:spacing w:line="540" w:lineRule="exact"/>
              <w:jc w:val="center"/>
              <w:rPr>
                <w:rFonts w:ascii="宋体" w:cs="宋体"/>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540" w:lineRule="exact"/>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合计</w:t>
            </w:r>
          </w:p>
        </w:tc>
        <w:tc>
          <w:tcPr>
            <w:tcW w:w="8592" w:type="dxa"/>
            <w:gridSpan w:val="2"/>
            <w:vAlign w:val="center"/>
          </w:tcPr>
          <w:p>
            <w:pPr>
              <w:spacing w:line="540" w:lineRule="exact"/>
              <w:jc w:val="left"/>
              <w:rPr>
                <w:rFonts w:asci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小写：</w:t>
            </w:r>
            <w:r>
              <w:rPr>
                <w:rFonts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大写：</w:t>
            </w:r>
          </w:p>
        </w:tc>
      </w:tr>
    </w:tbl>
    <w:p>
      <w:pPr>
        <w:pStyle w:val="257"/>
        <w:spacing w:line="540" w:lineRule="exact"/>
        <w:ind w:firstLine="0"/>
        <w:jc w:val="both"/>
        <w:rPr>
          <w:rFonts w:ascii="宋体" w:cs="宋体"/>
          <w:color w:val="000000" w:themeColor="text1"/>
          <w:szCs w:val="30"/>
          <w:highlight w:val="none"/>
          <w14:textFill>
            <w14:solidFill>
              <w14:schemeClr w14:val="tx1"/>
            </w14:solidFill>
          </w14:textFill>
        </w:rPr>
      </w:pPr>
    </w:p>
    <w:p>
      <w:pPr>
        <w:pStyle w:val="257"/>
        <w:spacing w:line="540" w:lineRule="exact"/>
        <w:ind w:firstLine="0"/>
        <w:jc w:val="both"/>
        <w:rPr>
          <w:rFonts w:asci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报价（大写人民币）：</w:t>
      </w:r>
    </w:p>
    <w:p>
      <w:pPr>
        <w:pStyle w:val="257"/>
        <w:spacing w:line="540" w:lineRule="exact"/>
        <w:ind w:firstLine="0"/>
        <w:jc w:val="both"/>
        <w:rPr>
          <w:rFonts w:asci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供应商名称：</w:t>
      </w:r>
      <w:r>
        <w:rPr>
          <w:rFonts w:hint="eastAsia" w:ascii="宋体" w:hAnsi="宋体" w:cs="宋体"/>
          <w:color w:val="000000" w:themeColor="text1"/>
          <w:szCs w:val="30"/>
          <w:highlight w:val="none"/>
          <w:u w:val="single"/>
          <w14:textFill>
            <w14:solidFill>
              <w14:schemeClr w14:val="tx1"/>
            </w14:solidFill>
          </w14:textFill>
        </w:rPr>
        <w:t>　　</w:t>
      </w:r>
      <w:r>
        <w:rPr>
          <w:rFonts w:ascii="宋体" w:hAnsi="宋体" w:cs="宋体"/>
          <w:color w:val="000000" w:themeColor="text1"/>
          <w:szCs w:val="30"/>
          <w:highlight w:val="none"/>
          <w:u w:val="single"/>
          <w14:textFill>
            <w14:solidFill>
              <w14:schemeClr w14:val="tx1"/>
            </w14:solidFill>
          </w14:textFill>
        </w:rPr>
        <w:t xml:space="preserve">     </w:t>
      </w:r>
      <w:r>
        <w:rPr>
          <w:rFonts w:hint="eastAsia" w:ascii="宋体" w:hAnsi="宋体" w:cs="宋体"/>
          <w:color w:val="000000" w:themeColor="text1"/>
          <w:szCs w:val="30"/>
          <w:highlight w:val="none"/>
          <w:u w:val="single"/>
          <w14:textFill>
            <w14:solidFill>
              <w14:schemeClr w14:val="tx1"/>
            </w14:solidFill>
          </w14:textFill>
        </w:rPr>
        <w:t>　　　　　　</w:t>
      </w:r>
      <w:r>
        <w:rPr>
          <w:rFonts w:ascii="宋体" w:hAnsi="宋体" w:cs="宋体"/>
          <w:color w:val="000000" w:themeColor="text1"/>
          <w:spacing w:val="6"/>
          <w:szCs w:val="30"/>
          <w:highlight w:val="none"/>
          <w14:textFill>
            <w14:solidFill>
              <w14:schemeClr w14:val="tx1"/>
            </w14:solidFill>
          </w14:textFill>
        </w:rPr>
        <w:t>(</w:t>
      </w:r>
      <w:r>
        <w:rPr>
          <w:rFonts w:hint="eastAsia" w:ascii="宋体" w:hAnsi="宋体" w:cs="宋体"/>
          <w:color w:val="000000" w:themeColor="text1"/>
          <w:spacing w:val="6"/>
          <w:szCs w:val="30"/>
          <w:highlight w:val="none"/>
          <w14:textFill>
            <w14:solidFill>
              <w14:schemeClr w14:val="tx1"/>
            </w14:solidFill>
          </w14:textFill>
        </w:rPr>
        <w:t>加盖公章</w:t>
      </w:r>
      <w:r>
        <w:rPr>
          <w:rFonts w:ascii="宋体" w:hAnsi="宋体" w:cs="宋体"/>
          <w:color w:val="000000" w:themeColor="text1"/>
          <w:spacing w:val="6"/>
          <w:szCs w:val="30"/>
          <w:highlight w:val="none"/>
          <w14:textFill>
            <w14:solidFill>
              <w14:schemeClr w14:val="tx1"/>
            </w14:solidFill>
          </w14:textFill>
        </w:rPr>
        <w:t>)</w:t>
      </w:r>
    </w:p>
    <w:p>
      <w:pPr>
        <w:pStyle w:val="257"/>
        <w:spacing w:line="540" w:lineRule="exact"/>
        <w:ind w:firstLine="0"/>
        <w:jc w:val="both"/>
        <w:rPr>
          <w:rFonts w:asci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法定代表人或代理人：</w:t>
      </w:r>
      <w:r>
        <w:rPr>
          <w:rFonts w:hint="eastAsia" w:ascii="宋体" w:hAnsi="宋体" w:cs="宋体"/>
          <w:color w:val="000000" w:themeColor="text1"/>
          <w:szCs w:val="30"/>
          <w:highlight w:val="none"/>
          <w:u w:val="single"/>
          <w14:textFill>
            <w14:solidFill>
              <w14:schemeClr w14:val="tx1"/>
            </w14:solidFill>
          </w14:textFill>
        </w:rPr>
        <w:t>　　</w:t>
      </w:r>
      <w:r>
        <w:rPr>
          <w:rFonts w:ascii="宋体" w:hAnsi="宋体" w:cs="宋体"/>
          <w:color w:val="000000" w:themeColor="text1"/>
          <w:szCs w:val="30"/>
          <w:highlight w:val="none"/>
          <w:u w:val="single"/>
          <w14:textFill>
            <w14:solidFill>
              <w14:schemeClr w14:val="tx1"/>
            </w14:solidFill>
          </w14:textFill>
        </w:rPr>
        <w:t xml:space="preserve">     </w:t>
      </w:r>
      <w:r>
        <w:rPr>
          <w:rFonts w:hint="eastAsia" w:ascii="宋体" w:hAnsi="宋体" w:cs="宋体"/>
          <w:color w:val="000000" w:themeColor="text1"/>
          <w:szCs w:val="30"/>
          <w:highlight w:val="none"/>
          <w:u w:val="single"/>
          <w14:textFill>
            <w14:solidFill>
              <w14:schemeClr w14:val="tx1"/>
            </w14:solidFill>
          </w14:textFill>
        </w:rPr>
        <w:t>　　　　　　</w:t>
      </w:r>
      <w:r>
        <w:rPr>
          <w:rFonts w:hint="eastAsia" w:ascii="宋体" w:hAnsi="宋体" w:cs="宋体"/>
          <w:color w:val="000000" w:themeColor="text1"/>
          <w:szCs w:val="30"/>
          <w:highlight w:val="none"/>
          <w14:textFill>
            <w14:solidFill>
              <w14:schemeClr w14:val="tx1"/>
            </w14:solidFill>
          </w14:textFill>
        </w:rPr>
        <w:t>（签字）</w:t>
      </w:r>
    </w:p>
    <w:p>
      <w:pPr>
        <w:spacing w:line="540" w:lineRule="exac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日期：</w:t>
      </w:r>
    </w:p>
    <w:p>
      <w:pPr>
        <w:pStyle w:val="29"/>
        <w:adjustRightInd w:val="0"/>
        <w:snapToGrid w:val="0"/>
        <w:spacing w:line="540" w:lineRule="exact"/>
        <w:ind w:left="602" w:hanging="602" w:hangingChars="200"/>
        <w:rPr>
          <w:rFonts w:hint="eastAsia" w:ascii="华文细黑" w:hAnsi="华文细黑" w:eastAsia="华文细黑"/>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t>说明：报价应是包括邀请文件中规定的全部响应内容的报价（包含中标供应商应承担的物耗、人工、税费等）。</w:t>
      </w:r>
      <w:bookmarkEnd w:id="86"/>
      <w:bookmarkEnd w:id="87"/>
    </w:p>
    <w:p>
      <w:pPr>
        <w:pStyle w:val="29"/>
        <w:adjustRightInd w:val="0"/>
        <w:snapToGrid w:val="0"/>
        <w:spacing w:line="540" w:lineRule="exact"/>
        <w:rPr>
          <w:rFonts w:hint="eastAsia" w:ascii="华文细黑" w:hAnsi="华文细黑" w:eastAsia="华文细黑"/>
          <w:b/>
          <w:bCs/>
          <w:color w:val="000000" w:themeColor="text1"/>
          <w:sz w:val="24"/>
          <w:highlight w:val="none"/>
          <w14:textFill>
            <w14:solidFill>
              <w14:schemeClr w14:val="tx1"/>
            </w14:solidFill>
          </w14:textFill>
        </w:rPr>
      </w:pPr>
    </w:p>
    <w:p>
      <w:pPr>
        <w:pStyle w:val="29"/>
        <w:adjustRightInd w:val="0"/>
        <w:snapToGrid w:val="0"/>
        <w:spacing w:line="540" w:lineRule="exact"/>
        <w:rPr>
          <w:rFonts w:hint="eastAsia" w:ascii="华文细黑" w:hAnsi="华文细黑" w:eastAsia="华文细黑"/>
          <w:b/>
          <w:bCs/>
          <w:color w:val="000000" w:themeColor="text1"/>
          <w:sz w:val="24"/>
          <w:highlight w:val="none"/>
          <w14:textFill>
            <w14:solidFill>
              <w14:schemeClr w14:val="tx1"/>
            </w14:solidFill>
          </w14:textFill>
        </w:rPr>
      </w:pPr>
    </w:p>
    <w:p>
      <w:pPr>
        <w:pStyle w:val="29"/>
        <w:adjustRightInd w:val="0"/>
        <w:snapToGrid w:val="0"/>
        <w:spacing w:line="540" w:lineRule="exact"/>
        <w:rPr>
          <w:rFonts w:hint="eastAsia" w:ascii="华文细黑" w:hAnsi="华文细黑" w:eastAsia="华文细黑"/>
          <w:b/>
          <w:bCs/>
          <w:color w:val="000000" w:themeColor="text1"/>
          <w:sz w:val="24"/>
          <w:highlight w:val="none"/>
          <w14:textFill>
            <w14:solidFill>
              <w14:schemeClr w14:val="tx1"/>
            </w14:solidFill>
          </w14:textFill>
        </w:rPr>
      </w:pPr>
      <w:r>
        <w:rPr>
          <w:rFonts w:hint="eastAsia" w:ascii="华文细黑" w:hAnsi="华文细黑" w:eastAsia="华文细黑"/>
          <w:b/>
          <w:bCs/>
          <w:color w:val="000000" w:themeColor="text1"/>
          <w:sz w:val="24"/>
          <w:highlight w:val="none"/>
          <w14:textFill>
            <w14:solidFill>
              <w14:schemeClr w14:val="tx1"/>
            </w14:solidFill>
          </w14:textFill>
        </w:rPr>
        <w:t>3.5声明（格式）</w:t>
      </w:r>
    </w:p>
    <w:p>
      <w:pPr>
        <w:pStyle w:val="21"/>
        <w:spacing w:line="540" w:lineRule="exact"/>
        <w:jc w:val="center"/>
        <w:rPr>
          <w:rFonts w:hint="eastAsia" w:ascii="宋体" w:hAnsi="宋体"/>
          <w:b/>
          <w:color w:val="000000" w:themeColor="text1"/>
          <w:szCs w:val="28"/>
          <w:highlight w:val="none"/>
          <w:u w:val="singl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声  明</w:t>
      </w:r>
    </w:p>
    <w:p>
      <w:pPr>
        <w:spacing w:line="540" w:lineRule="exact"/>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致：</w:t>
      </w:r>
      <w:r>
        <w:rPr>
          <w:rFonts w:hint="eastAsia" w:ascii="宋体" w:hAnsi="宋体"/>
          <w:b/>
          <w:color w:val="000000" w:themeColor="text1"/>
          <w:sz w:val="28"/>
          <w:szCs w:val="28"/>
          <w:highlight w:val="none"/>
          <w:u w:val="single"/>
          <w14:textFill>
            <w14:solidFill>
              <w14:schemeClr w14:val="tx1"/>
            </w14:solidFill>
          </w14:textFill>
        </w:rPr>
        <w:t>四川省政府政务服务和公共资源交易服务中心</w:t>
      </w:r>
    </w:p>
    <w:p>
      <w:pPr>
        <w:spacing w:line="540" w:lineRule="exact"/>
        <w:ind w:firstLine="560" w:firstLineChars="20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我单位作为</w:t>
      </w:r>
      <w:r>
        <w:rPr>
          <w:rFonts w:hint="eastAsia" w:ascii="宋体" w:hAnsi="宋体"/>
          <w:color w:val="000000" w:themeColor="text1"/>
          <w:sz w:val="28"/>
          <w:szCs w:val="28"/>
          <w:highlight w:val="none"/>
          <w:u w:val="single"/>
          <w14:textFill>
            <w14:solidFill>
              <w14:schemeClr w14:val="tx1"/>
            </w14:solidFill>
          </w14:textFill>
        </w:rPr>
        <w:t>四川省政府政务服务和公共资源交易服务中心无纸化信息安全办公服务项目</w:t>
      </w:r>
      <w:r>
        <w:rPr>
          <w:rFonts w:hint="eastAsia" w:ascii="宋体" w:hAnsi="宋体"/>
          <w:color w:val="000000" w:themeColor="text1"/>
          <w:sz w:val="28"/>
          <w:szCs w:val="28"/>
          <w:highlight w:val="none"/>
          <w14:textFill>
            <w14:solidFill>
              <w14:schemeClr w14:val="tx1"/>
            </w14:solidFill>
          </w14:textFill>
        </w:rPr>
        <w:t>的供应商，在此郑重声明：</w:t>
      </w:r>
    </w:p>
    <w:p>
      <w:pPr>
        <w:spacing w:line="540" w:lineRule="exact"/>
        <w:ind w:firstLine="560" w:firstLineChars="20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一、我单位参加采购活动前三年内，在经营活动中</w:t>
      </w:r>
      <w:r>
        <w:rPr>
          <w:rFonts w:hint="eastAsia" w:ascii="宋体" w:hAnsi="宋体"/>
          <w:b/>
          <w:color w:val="000000" w:themeColor="text1"/>
          <w:sz w:val="28"/>
          <w:szCs w:val="28"/>
          <w:highlight w:val="none"/>
          <w:u w:val="single"/>
          <w14:textFill>
            <w14:solidFill>
              <w14:schemeClr w14:val="tx1"/>
            </w14:solidFill>
          </w14:textFill>
        </w:rPr>
        <w:t>（说明：填写“无”或“有”</w:t>
      </w:r>
      <w:r>
        <w:rPr>
          <w:rFonts w:hint="eastAsia"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重大违法记录。</w:t>
      </w:r>
    </w:p>
    <w:p>
      <w:pPr>
        <w:spacing w:line="54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二、我单位</w:t>
      </w:r>
      <w:r>
        <w:rPr>
          <w:rFonts w:hint="eastAsia" w:ascii="宋体" w:hAnsi="宋体"/>
          <w:b/>
          <w:color w:val="000000" w:themeColor="text1"/>
          <w:sz w:val="28"/>
          <w:szCs w:val="28"/>
          <w:highlight w:val="none"/>
          <w:u w:val="single"/>
          <w14:textFill>
            <w14:solidFill>
              <w14:schemeClr w14:val="tx1"/>
            </w14:solidFill>
          </w14:textFill>
        </w:rPr>
        <w:t>（说明：填写“具有”或“不具有”</w:t>
      </w:r>
      <w:r>
        <w:rPr>
          <w:rFonts w:hint="eastAsia"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良好的商业信誉。</w:t>
      </w:r>
    </w:p>
    <w:p>
      <w:pPr>
        <w:spacing w:line="540" w:lineRule="exact"/>
        <w:ind w:firstLine="560" w:firstLineChars="200"/>
        <w:rPr>
          <w:rFonts w:hint="eastAsia"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三、与我单位存在直接控股、管理关系的相关供应商：</w:t>
      </w:r>
      <w:r>
        <w:rPr>
          <w:rFonts w:hint="eastAsia" w:ascii="宋体" w:hAnsi="宋体"/>
          <w:b/>
          <w:color w:val="000000" w:themeColor="text1"/>
          <w:sz w:val="28"/>
          <w:szCs w:val="28"/>
          <w:highlight w:val="none"/>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highlight w:val="none"/>
          <w14:textFill>
            <w14:solidFill>
              <w14:schemeClr w14:val="tx1"/>
            </w14:solidFill>
          </w14:textFill>
        </w:rPr>
        <w:t>。</w:t>
      </w:r>
    </w:p>
    <w:p>
      <w:pPr>
        <w:spacing w:line="54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highlight w:val="none"/>
          <w:u w:val="single"/>
          <w14:textFill>
            <w14:solidFill>
              <w14:schemeClr w14:val="tx1"/>
            </w14:solidFill>
          </w14:textFill>
        </w:rPr>
        <w:t>（说明：填写“没有”或“有”）</w:t>
      </w:r>
      <w:r>
        <w:rPr>
          <w:rFonts w:hint="eastAsia" w:ascii="宋体" w:hAnsi="宋体"/>
          <w:color w:val="000000" w:themeColor="text1"/>
          <w:sz w:val="28"/>
          <w:szCs w:val="28"/>
          <w:highlight w:val="none"/>
          <w14:textFill>
            <w14:solidFill>
              <w14:schemeClr w14:val="tx1"/>
            </w14:solidFill>
          </w14:textFill>
        </w:rPr>
        <w:t>行贿犯罪记录。</w:t>
      </w:r>
    </w:p>
    <w:p>
      <w:pPr>
        <w:spacing w:line="54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五、我公司</w:t>
      </w:r>
      <w:r>
        <w:rPr>
          <w:rFonts w:hint="eastAsia" w:ascii="宋体" w:hAnsi="宋体"/>
          <w:b/>
          <w:color w:val="000000" w:themeColor="text1"/>
          <w:sz w:val="28"/>
          <w:szCs w:val="28"/>
          <w:highlight w:val="none"/>
          <w:u w:val="single"/>
          <w14:textFill>
            <w14:solidFill>
              <w14:schemeClr w14:val="tx1"/>
            </w14:solidFill>
          </w14:textFill>
        </w:rPr>
        <w:t>（说明：填写“未列入”或“被列入”</w:t>
      </w:r>
      <w:r>
        <w:rPr>
          <w:rFonts w:hint="eastAsia"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失信被执行人、重大税收违法案件当事人名单。</w:t>
      </w:r>
    </w:p>
    <w:p>
      <w:pPr>
        <w:spacing w:line="54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我公司</w:t>
      </w:r>
      <w:r>
        <w:rPr>
          <w:rFonts w:hint="eastAsia" w:ascii="宋体" w:hAnsi="宋体"/>
          <w:b/>
          <w:color w:val="000000" w:themeColor="text1"/>
          <w:sz w:val="28"/>
          <w:szCs w:val="28"/>
          <w:highlight w:val="none"/>
          <w:u w:val="single"/>
          <w14:textFill>
            <w14:solidFill>
              <w14:schemeClr w14:val="tx1"/>
            </w14:solidFill>
          </w14:textFill>
        </w:rPr>
        <w:t>（说明：填写“未列入”或“被列入”</w:t>
      </w:r>
      <w:r>
        <w:rPr>
          <w:rFonts w:hint="eastAsia"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采购严重违法失信行为记录名单。</w:t>
      </w:r>
    </w:p>
    <w:p>
      <w:pPr>
        <w:spacing w:line="540" w:lineRule="exact"/>
        <w:ind w:firstLine="560" w:firstLineChars="200"/>
        <w:rPr>
          <w:rFonts w:hint="eastAsia" w:ascii="宋体" w:hAnsi="宋体"/>
          <w:b/>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我公司</w:t>
      </w:r>
      <w:r>
        <w:rPr>
          <w:rFonts w:hint="eastAsia" w:ascii="宋体" w:hAnsi="宋体"/>
          <w:b/>
          <w:color w:val="000000" w:themeColor="text1"/>
          <w:sz w:val="28"/>
          <w:szCs w:val="28"/>
          <w:highlight w:val="none"/>
          <w:u w:val="single"/>
          <w14:textFill>
            <w14:solidFill>
              <w14:schemeClr w14:val="tx1"/>
            </w14:solidFill>
          </w14:textFill>
        </w:rPr>
        <w:t>（说明：填写“没有”或“有”</w:t>
      </w:r>
      <w:r>
        <w:rPr>
          <w:rFonts w:hint="eastAsia"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未依法缴纳税收和社会保障资金的不良记录。</w:t>
      </w:r>
    </w:p>
    <w:p>
      <w:pPr>
        <w:spacing w:line="540" w:lineRule="exact"/>
        <w:ind w:firstLine="537" w:firstLineChars="192"/>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特此声明。</w:t>
      </w:r>
    </w:p>
    <w:p>
      <w:pPr>
        <w:spacing w:line="540" w:lineRule="exact"/>
        <w:ind w:firstLine="537" w:firstLineChars="192"/>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供应商名称：</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(加盖公章)</w:t>
      </w:r>
    </w:p>
    <w:p>
      <w:pPr>
        <w:spacing w:line="540" w:lineRule="exact"/>
        <w:ind w:firstLine="525"/>
        <w:rPr>
          <w:rFonts w:ascii="宋体"/>
          <w:bCs/>
          <w:color w:val="000000" w:themeColor="text1"/>
          <w:sz w:val="28"/>
          <w:szCs w:val="28"/>
          <w:highlight w:val="none"/>
          <w:u w:val="singl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日      期：</w:t>
      </w:r>
      <w:r>
        <w:rPr>
          <w:rFonts w:hint="eastAsia" w:ascii="宋体" w:hAnsi="宋体"/>
          <w:color w:val="000000" w:themeColor="text1"/>
          <w:sz w:val="28"/>
          <w:szCs w:val="28"/>
          <w:highlight w:val="none"/>
          <w:u w:val="single"/>
          <w14:textFill>
            <w14:solidFill>
              <w14:schemeClr w14:val="tx1"/>
            </w14:solidFill>
          </w14:textFill>
        </w:rPr>
        <w:t>　　</w:t>
      </w:r>
      <w:r>
        <w:rPr>
          <w:rFonts w:hint="eastAsia" w:ascii="宋体" w:hAnsi="宋体"/>
          <w:bCs/>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w:t>
      </w:r>
      <w:r>
        <w:rPr>
          <w:rFonts w:hint="eastAsia" w:ascii="宋体" w:hAnsi="宋体"/>
          <w:bCs/>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w:t>
      </w:r>
      <w:r>
        <w:rPr>
          <w:rFonts w:hint="eastAsia" w:ascii="宋体" w:hAnsi="宋体"/>
          <w:bCs/>
          <w:color w:val="000000" w:themeColor="text1"/>
          <w:sz w:val="28"/>
          <w:szCs w:val="28"/>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華康簡楷">
    <w:altName w:val="宋体"/>
    <w:panose1 w:val="00000000000000000000"/>
    <w:charset w:val="88"/>
    <w:family w:val="script"/>
    <w:pitch w:val="default"/>
    <w:sig w:usb0="00000000" w:usb1="00000000" w:usb2="00000010" w:usb3="00000000" w:csb0="00100000" w:csb1="00000000"/>
  </w:font>
  <w:font w:name="Century Gothic">
    <w:altName w:val="Yu Gothic UI"/>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C8EFD"/>
    <w:multiLevelType w:val="singleLevel"/>
    <w:tmpl w:val="872C8EFD"/>
    <w:lvl w:ilvl="0" w:tentative="0">
      <w:start w:val="1"/>
      <w:numFmt w:val="decimal"/>
      <w:lvlText w:val="%1."/>
      <w:lvlJc w:val="left"/>
      <w:pPr>
        <w:ind w:left="425" w:hanging="425"/>
      </w:pPr>
      <w:rPr>
        <w:rFonts w:hint="default"/>
      </w:r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2">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3">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5">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6">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8">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1">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4">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1"/>
  </w:num>
  <w:num w:numId="2">
    <w:abstractNumId w:val="13"/>
  </w:num>
  <w:num w:numId="3">
    <w:abstractNumId w:val="7"/>
  </w:num>
  <w:num w:numId="4">
    <w:abstractNumId w:val="14"/>
  </w:num>
  <w:num w:numId="5">
    <w:abstractNumId w:val="8"/>
  </w:num>
  <w:num w:numId="6">
    <w:abstractNumId w:val="10"/>
  </w:num>
  <w:num w:numId="7">
    <w:abstractNumId w:val="4"/>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NmExMjA5Y2I0NTcxOTFkOWI5MDQzODZhYWY4Nzg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2D4B"/>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96863"/>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2FCD"/>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671CD"/>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5BC"/>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3556A5D"/>
    <w:rsid w:val="04283649"/>
    <w:rsid w:val="045F4F0A"/>
    <w:rsid w:val="05C0366A"/>
    <w:rsid w:val="05C05C3E"/>
    <w:rsid w:val="08A05605"/>
    <w:rsid w:val="08BF02C3"/>
    <w:rsid w:val="08DA1E21"/>
    <w:rsid w:val="092402FC"/>
    <w:rsid w:val="0A8D6C31"/>
    <w:rsid w:val="0AB63E4B"/>
    <w:rsid w:val="0B900AF3"/>
    <w:rsid w:val="0C76575C"/>
    <w:rsid w:val="0C9C06AB"/>
    <w:rsid w:val="0DC52948"/>
    <w:rsid w:val="0EA75D08"/>
    <w:rsid w:val="0F1B5DB5"/>
    <w:rsid w:val="0F800E2D"/>
    <w:rsid w:val="0FE90B71"/>
    <w:rsid w:val="11CF41D4"/>
    <w:rsid w:val="12A272E2"/>
    <w:rsid w:val="133C2385"/>
    <w:rsid w:val="13873574"/>
    <w:rsid w:val="16A317BF"/>
    <w:rsid w:val="16C91448"/>
    <w:rsid w:val="1793473D"/>
    <w:rsid w:val="18260D81"/>
    <w:rsid w:val="1A415B5C"/>
    <w:rsid w:val="1C5F6BF0"/>
    <w:rsid w:val="1C7C5F9A"/>
    <w:rsid w:val="1CF90854"/>
    <w:rsid w:val="1D0A7906"/>
    <w:rsid w:val="1D4D78CA"/>
    <w:rsid w:val="1DA95020"/>
    <w:rsid w:val="1E347AE2"/>
    <w:rsid w:val="1E3B177F"/>
    <w:rsid w:val="1E5B0C66"/>
    <w:rsid w:val="1F512885"/>
    <w:rsid w:val="200B1116"/>
    <w:rsid w:val="2093255B"/>
    <w:rsid w:val="22772824"/>
    <w:rsid w:val="243F2CF9"/>
    <w:rsid w:val="24AA0277"/>
    <w:rsid w:val="25A3468F"/>
    <w:rsid w:val="27C4104E"/>
    <w:rsid w:val="27F878C3"/>
    <w:rsid w:val="28FC707E"/>
    <w:rsid w:val="2BEB4E2D"/>
    <w:rsid w:val="2BED280E"/>
    <w:rsid w:val="2CBD5EB1"/>
    <w:rsid w:val="2D0D0DD0"/>
    <w:rsid w:val="2F1553AA"/>
    <w:rsid w:val="2F7774D9"/>
    <w:rsid w:val="30D62A44"/>
    <w:rsid w:val="30F95EAA"/>
    <w:rsid w:val="31DF525F"/>
    <w:rsid w:val="35E5474C"/>
    <w:rsid w:val="372F3BCB"/>
    <w:rsid w:val="376A5A8A"/>
    <w:rsid w:val="38266265"/>
    <w:rsid w:val="38B41FE8"/>
    <w:rsid w:val="397322C1"/>
    <w:rsid w:val="3BC47B4D"/>
    <w:rsid w:val="3C4F77A7"/>
    <w:rsid w:val="3CD87AC7"/>
    <w:rsid w:val="3E801FE3"/>
    <w:rsid w:val="3EA843EA"/>
    <w:rsid w:val="3EB169D5"/>
    <w:rsid w:val="40116410"/>
    <w:rsid w:val="40891116"/>
    <w:rsid w:val="40E32649"/>
    <w:rsid w:val="421564CB"/>
    <w:rsid w:val="421C6C36"/>
    <w:rsid w:val="42247626"/>
    <w:rsid w:val="444A7490"/>
    <w:rsid w:val="45135DAF"/>
    <w:rsid w:val="485B60D5"/>
    <w:rsid w:val="4874013D"/>
    <w:rsid w:val="4A80432C"/>
    <w:rsid w:val="4BB548C0"/>
    <w:rsid w:val="4C4A055B"/>
    <w:rsid w:val="4CB17CEF"/>
    <w:rsid w:val="4DED0F2F"/>
    <w:rsid w:val="50A9305D"/>
    <w:rsid w:val="50CC6F61"/>
    <w:rsid w:val="5181513E"/>
    <w:rsid w:val="538C0638"/>
    <w:rsid w:val="53F17237"/>
    <w:rsid w:val="54672F20"/>
    <w:rsid w:val="550E4668"/>
    <w:rsid w:val="55255EE7"/>
    <w:rsid w:val="55771238"/>
    <w:rsid w:val="58384844"/>
    <w:rsid w:val="58984118"/>
    <w:rsid w:val="59586215"/>
    <w:rsid w:val="5A3C527B"/>
    <w:rsid w:val="5A753B98"/>
    <w:rsid w:val="5C822AA8"/>
    <w:rsid w:val="5DF0426A"/>
    <w:rsid w:val="5E3B2A02"/>
    <w:rsid w:val="5FA805FC"/>
    <w:rsid w:val="5FD76F7D"/>
    <w:rsid w:val="60255E9C"/>
    <w:rsid w:val="604A08CD"/>
    <w:rsid w:val="60A5053A"/>
    <w:rsid w:val="61241E74"/>
    <w:rsid w:val="61585386"/>
    <w:rsid w:val="61907F8F"/>
    <w:rsid w:val="63E4197E"/>
    <w:rsid w:val="63F649C9"/>
    <w:rsid w:val="642F60C2"/>
    <w:rsid w:val="666A569F"/>
    <w:rsid w:val="67717E0E"/>
    <w:rsid w:val="68A96E42"/>
    <w:rsid w:val="6996622D"/>
    <w:rsid w:val="69EB5C88"/>
    <w:rsid w:val="6B6A6978"/>
    <w:rsid w:val="6B6C6A03"/>
    <w:rsid w:val="6CB84F1C"/>
    <w:rsid w:val="6D713B9A"/>
    <w:rsid w:val="704824EC"/>
    <w:rsid w:val="704C02B4"/>
    <w:rsid w:val="70D85181"/>
    <w:rsid w:val="720024FB"/>
    <w:rsid w:val="75B10AE0"/>
    <w:rsid w:val="768129FA"/>
    <w:rsid w:val="77A15CEF"/>
    <w:rsid w:val="7AC76807"/>
    <w:rsid w:val="7D18116C"/>
    <w:rsid w:val="7D386D3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3">
    <w:name w:val="heading 2"/>
    <w:basedOn w:val="1"/>
    <w:next w:val="4"/>
    <w:link w:val="69"/>
    <w:qFormat/>
    <w:uiPriority w:val="99"/>
    <w:pPr>
      <w:keepNext/>
      <w:keepLines/>
      <w:spacing w:before="260" w:after="260" w:line="416" w:lineRule="auto"/>
      <w:outlineLvl w:val="1"/>
    </w:pPr>
    <w:rPr>
      <w:rFonts w:ascii="Arial" w:hAnsi="Arial" w:eastAsia="黑体"/>
      <w:bCs/>
      <w:sz w:val="28"/>
      <w:szCs w:val="32"/>
    </w:rPr>
  </w:style>
  <w:style w:type="paragraph" w:styleId="5">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71"/>
    <w:qFormat/>
    <w:uiPriority w:val="99"/>
    <w:pPr>
      <w:keepNext/>
      <w:outlineLvl w:val="3"/>
    </w:pPr>
    <w:rPr>
      <w:sz w:val="28"/>
      <w:szCs w:val="20"/>
    </w:rPr>
  </w:style>
  <w:style w:type="paragraph" w:styleId="7">
    <w:name w:val="heading 5"/>
    <w:basedOn w:val="1"/>
    <w:next w:val="1"/>
    <w:link w:val="72"/>
    <w:qFormat/>
    <w:uiPriority w:val="99"/>
    <w:pPr>
      <w:keepNext/>
      <w:keepLines/>
      <w:spacing w:before="280" w:after="290" w:line="376" w:lineRule="auto"/>
      <w:outlineLvl w:val="4"/>
    </w:pPr>
    <w:rPr>
      <w:b/>
      <w:bCs/>
      <w:sz w:val="28"/>
      <w:szCs w:val="28"/>
    </w:rPr>
  </w:style>
  <w:style w:type="paragraph" w:styleId="8">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74"/>
    <w:qFormat/>
    <w:uiPriority w:val="99"/>
    <w:pPr>
      <w:keepNext/>
      <w:keepLines/>
      <w:spacing w:before="240" w:after="64" w:line="320" w:lineRule="auto"/>
      <w:outlineLvl w:val="6"/>
    </w:pPr>
    <w:rPr>
      <w:b/>
      <w:bCs/>
      <w:sz w:val="24"/>
    </w:rPr>
  </w:style>
  <w:style w:type="paragraph" w:styleId="10">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4">
    <w:name w:val="正文-标"/>
    <w:basedOn w:val="1"/>
    <w:qFormat/>
    <w:uiPriority w:val="0"/>
    <w:pPr>
      <w:spacing w:line="360" w:lineRule="auto"/>
      <w:ind w:firstLine="200" w:firstLineChars="200"/>
    </w:p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spacing w:line="360" w:lineRule="auto"/>
      <w:ind w:hanging="200" w:hangingChars="200"/>
    </w:pPr>
    <w:rPr>
      <w:sz w:val="24"/>
    </w:rPr>
  </w:style>
  <w:style w:type="paragraph" w:styleId="14">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caption"/>
    <w:basedOn w:val="1"/>
    <w:next w:val="1"/>
    <w:qFormat/>
    <w:uiPriority w:val="99"/>
    <w:pPr>
      <w:widowControl/>
      <w:spacing w:before="120" w:after="120"/>
      <w:jc w:val="center"/>
    </w:pPr>
    <w:rPr>
      <w:rFonts w:ascii="Calibri" w:hAnsi="Calibri"/>
      <w:b/>
      <w:kern w:val="0"/>
      <w:sz w:val="24"/>
      <w:lang w:eastAsia="en-US"/>
    </w:rPr>
  </w:style>
  <w:style w:type="paragraph" w:styleId="16">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9"/>
    <w:qFormat/>
    <w:uiPriority w:val="99"/>
    <w:rPr>
      <w:rFonts w:ascii="宋体"/>
      <w:sz w:val="18"/>
      <w:szCs w:val="18"/>
    </w:rPr>
  </w:style>
  <w:style w:type="paragraph" w:styleId="18">
    <w:name w:val="annotation text"/>
    <w:basedOn w:val="1"/>
    <w:link w:val="80"/>
    <w:qFormat/>
    <w:uiPriority w:val="99"/>
    <w:pPr>
      <w:jc w:val="left"/>
    </w:pPr>
    <w:rPr>
      <w:szCs w:val="20"/>
    </w:rPr>
  </w:style>
  <w:style w:type="paragraph" w:styleId="19">
    <w:name w:val="Salutation"/>
    <w:basedOn w:val="1"/>
    <w:next w:val="1"/>
    <w:qFormat/>
    <w:uiPriority w:val="0"/>
  </w:style>
  <w:style w:type="paragraph" w:styleId="20">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1">
    <w:name w:val="Body Text"/>
    <w:basedOn w:val="1"/>
    <w:next w:val="22"/>
    <w:link w:val="77"/>
    <w:qFormat/>
    <w:uiPriority w:val="99"/>
    <w:rPr>
      <w:sz w:val="28"/>
      <w:szCs w:val="20"/>
    </w:rPr>
  </w:style>
  <w:style w:type="paragraph" w:styleId="22">
    <w:name w:val="Body Text First Indent"/>
    <w:basedOn w:val="21"/>
    <w:next w:val="23"/>
    <w:link w:val="78"/>
    <w:qFormat/>
    <w:uiPriority w:val="99"/>
    <w:pPr>
      <w:spacing w:after="120"/>
      <w:ind w:firstLine="420" w:firstLineChars="100"/>
    </w:pPr>
    <w:rPr>
      <w:sz w:val="21"/>
      <w:szCs w:val="24"/>
    </w:rPr>
  </w:style>
  <w:style w:type="paragraph" w:customStyle="1" w:styleId="23">
    <w:name w:val="段落正文"/>
    <w:basedOn w:val="1"/>
    <w:qFormat/>
    <w:uiPriority w:val="0"/>
    <w:pPr>
      <w:spacing w:before="50" w:beforeLines="50" w:line="360" w:lineRule="auto"/>
      <w:ind w:firstLine="200" w:firstLineChars="200"/>
    </w:pPr>
    <w:rPr>
      <w:spacing w:val="2"/>
      <w:sz w:val="24"/>
      <w:szCs w:val="20"/>
    </w:rPr>
  </w:style>
  <w:style w:type="paragraph" w:styleId="24">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5">
    <w:name w:val="List 2"/>
    <w:basedOn w:val="1"/>
    <w:qFormat/>
    <w:uiPriority w:val="99"/>
    <w:pPr>
      <w:ind w:left="100" w:leftChars="200" w:hanging="200" w:hangingChars="200"/>
    </w:pPr>
  </w:style>
  <w:style w:type="paragraph" w:styleId="26">
    <w:name w:val="List Bullet 2"/>
    <w:basedOn w:val="1"/>
    <w:qFormat/>
    <w:uiPriority w:val="99"/>
    <w:pPr>
      <w:spacing w:line="324" w:lineRule="auto"/>
      <w:ind w:left="840" w:hanging="420"/>
    </w:p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9">
    <w:name w:val="Plain Text"/>
    <w:basedOn w:val="1"/>
    <w:link w:val="83"/>
    <w:qFormat/>
    <w:uiPriority w:val="99"/>
    <w:rPr>
      <w:rFonts w:ascii="宋体" w:hAnsi="Courier New"/>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84"/>
    <w:qFormat/>
    <w:uiPriority w:val="99"/>
    <w:pPr>
      <w:ind w:left="100" w:leftChars="2500"/>
    </w:pPr>
    <w:rPr>
      <w:szCs w:val="20"/>
    </w:rPr>
  </w:style>
  <w:style w:type="paragraph" w:styleId="32">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3">
    <w:name w:val="List Continue 5"/>
    <w:basedOn w:val="1"/>
    <w:qFormat/>
    <w:uiPriority w:val="99"/>
    <w:pPr>
      <w:adjustRightInd w:val="0"/>
      <w:spacing w:after="120" w:line="312" w:lineRule="atLeast"/>
      <w:ind w:left="2100"/>
      <w:textAlignment w:val="baseline"/>
    </w:pPr>
    <w:rPr>
      <w:kern w:val="0"/>
      <w:szCs w:val="20"/>
    </w:rPr>
  </w:style>
  <w:style w:type="paragraph" w:styleId="34">
    <w:name w:val="Balloon Text"/>
    <w:basedOn w:val="1"/>
    <w:link w:val="86"/>
    <w:qFormat/>
    <w:uiPriority w:val="99"/>
    <w:rPr>
      <w:sz w:val="18"/>
      <w:szCs w:val="18"/>
    </w:rPr>
  </w:style>
  <w:style w:type="paragraph" w:styleId="35">
    <w:name w:val="footer"/>
    <w:basedOn w:val="1"/>
    <w:link w:val="87"/>
    <w:qFormat/>
    <w:uiPriority w:val="99"/>
    <w:pPr>
      <w:tabs>
        <w:tab w:val="center" w:pos="4153"/>
        <w:tab w:val="right" w:pos="8306"/>
      </w:tabs>
      <w:snapToGrid w:val="0"/>
      <w:jc w:val="left"/>
    </w:pPr>
    <w:rPr>
      <w:sz w:val="18"/>
      <w:szCs w:val="18"/>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8">
    <w:name w:val="toc 4"/>
    <w:basedOn w:val="1"/>
    <w:next w:val="1"/>
    <w:qFormat/>
    <w:uiPriority w:val="99"/>
    <w:pPr>
      <w:ind w:left="1260" w:leftChars="600"/>
    </w:pPr>
    <w:rPr>
      <w:rFonts w:ascii="Calibri" w:hAnsi="Calibri"/>
      <w:szCs w:val="22"/>
    </w:rPr>
  </w:style>
  <w:style w:type="paragraph" w:styleId="39">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40">
    <w:name w:val="List"/>
    <w:basedOn w:val="1"/>
    <w:qFormat/>
    <w:uiPriority w:val="99"/>
    <w:pPr>
      <w:ind w:left="200" w:hanging="200" w:hangingChars="200"/>
    </w:pPr>
  </w:style>
  <w:style w:type="paragraph" w:styleId="41">
    <w:name w:val="footnote text"/>
    <w:basedOn w:val="1"/>
    <w:link w:val="90"/>
    <w:qFormat/>
    <w:uiPriority w:val="99"/>
    <w:pPr>
      <w:snapToGrid w:val="0"/>
      <w:jc w:val="left"/>
    </w:pPr>
    <w:rPr>
      <w:sz w:val="18"/>
      <w:szCs w:val="18"/>
    </w:rPr>
  </w:style>
  <w:style w:type="paragraph" w:styleId="42">
    <w:name w:val="toc 6"/>
    <w:basedOn w:val="1"/>
    <w:next w:val="1"/>
    <w:qFormat/>
    <w:uiPriority w:val="99"/>
    <w:pPr>
      <w:ind w:left="2100" w:leftChars="1000"/>
    </w:pPr>
    <w:rPr>
      <w:rFonts w:ascii="Calibri" w:hAnsi="Calibri"/>
      <w:szCs w:val="22"/>
    </w:rPr>
  </w:style>
  <w:style w:type="paragraph" w:styleId="43">
    <w:name w:val="List 5"/>
    <w:basedOn w:val="1"/>
    <w:qFormat/>
    <w:uiPriority w:val="99"/>
    <w:pPr>
      <w:ind w:left="100" w:leftChars="800" w:hanging="200" w:hangingChars="200"/>
      <w:contextualSpacing/>
    </w:pPr>
  </w:style>
  <w:style w:type="paragraph" w:styleId="44">
    <w:name w:val="Body Text Indent 3"/>
    <w:basedOn w:val="1"/>
    <w:link w:val="91"/>
    <w:qFormat/>
    <w:uiPriority w:val="99"/>
    <w:pPr>
      <w:spacing w:after="120" w:line="360" w:lineRule="atLeast"/>
      <w:ind w:firstLine="720" w:firstLineChars="300"/>
    </w:pPr>
    <w:rPr>
      <w:sz w:val="24"/>
      <w:szCs w:val="20"/>
    </w:rPr>
  </w:style>
  <w:style w:type="paragraph" w:styleId="45">
    <w:name w:val="table of figures"/>
    <w:basedOn w:val="1"/>
    <w:next w:val="1"/>
    <w:qFormat/>
    <w:uiPriority w:val="99"/>
    <w:pPr>
      <w:ind w:left="200" w:leftChars="200" w:hanging="200" w:hangingChars="200"/>
    </w:pPr>
  </w:style>
  <w:style w:type="paragraph" w:styleId="46">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7">
    <w:name w:val="toc 9"/>
    <w:basedOn w:val="1"/>
    <w:next w:val="1"/>
    <w:qFormat/>
    <w:uiPriority w:val="99"/>
    <w:pPr>
      <w:ind w:left="3360" w:leftChars="1600"/>
    </w:pPr>
    <w:rPr>
      <w:rFonts w:ascii="Calibri" w:hAnsi="Calibri"/>
      <w:szCs w:val="22"/>
    </w:rPr>
  </w:style>
  <w:style w:type="paragraph" w:styleId="48">
    <w:name w:val="Body Text 2"/>
    <w:basedOn w:val="1"/>
    <w:link w:val="92"/>
    <w:qFormat/>
    <w:uiPriority w:val="99"/>
    <w:pPr>
      <w:spacing w:after="120" w:line="480" w:lineRule="auto"/>
    </w:pPr>
  </w:style>
  <w:style w:type="paragraph" w:styleId="49">
    <w:name w:val="List 4"/>
    <w:basedOn w:val="1"/>
    <w:qFormat/>
    <w:uiPriority w:val="99"/>
    <w:pPr>
      <w:adjustRightInd w:val="0"/>
      <w:spacing w:line="312" w:lineRule="atLeast"/>
      <w:ind w:left="1680" w:hanging="420"/>
      <w:textAlignment w:val="baseline"/>
    </w:pPr>
    <w:rPr>
      <w:kern w:val="0"/>
      <w:szCs w:val="20"/>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99"/>
    <w:pPr>
      <w:widowControl/>
      <w:jc w:val="left"/>
    </w:pPr>
    <w:rPr>
      <w:rFonts w:ascii="Calibri" w:hAnsi="Calibri"/>
      <w:kern w:val="0"/>
      <w:sz w:val="24"/>
      <w:szCs w:val="20"/>
      <w:lang w:eastAsia="en-US"/>
    </w:rPr>
  </w:style>
  <w:style w:type="paragraph" w:styleId="53">
    <w:name w:val="Title"/>
    <w:basedOn w:val="1"/>
    <w:next w:val="1"/>
    <w:link w:val="94"/>
    <w:qFormat/>
    <w:uiPriority w:val="99"/>
    <w:pPr>
      <w:spacing w:before="240" w:after="60"/>
      <w:jc w:val="center"/>
      <w:outlineLvl w:val="0"/>
    </w:pPr>
    <w:rPr>
      <w:rFonts w:ascii="Cambria" w:hAnsi="Cambria"/>
      <w:b/>
      <w:bCs/>
      <w:sz w:val="32"/>
      <w:szCs w:val="32"/>
    </w:rPr>
  </w:style>
  <w:style w:type="paragraph" w:styleId="54">
    <w:name w:val="annotation subject"/>
    <w:basedOn w:val="18"/>
    <w:next w:val="18"/>
    <w:link w:val="95"/>
    <w:qFormat/>
    <w:uiPriority w:val="99"/>
    <w:rPr>
      <w:b/>
      <w:bCs/>
    </w:rPr>
  </w:style>
  <w:style w:type="paragraph" w:styleId="55">
    <w:name w:val="Body Text First Indent 2"/>
    <w:basedOn w:val="24"/>
    <w:link w:val="96"/>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Theme"/>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character" w:customStyle="1" w:styleId="68">
    <w:name w:val="标题 1 字符"/>
    <w:basedOn w:val="59"/>
    <w:link w:val="2"/>
    <w:qFormat/>
    <w:uiPriority w:val="9"/>
    <w:rPr>
      <w:b/>
      <w:bCs/>
      <w:kern w:val="44"/>
      <w:sz w:val="44"/>
      <w:szCs w:val="44"/>
    </w:rPr>
  </w:style>
  <w:style w:type="character" w:customStyle="1" w:styleId="69">
    <w:name w:val="标题 2 字符"/>
    <w:basedOn w:val="59"/>
    <w:link w:val="3"/>
    <w:qFormat/>
    <w:locked/>
    <w:uiPriority w:val="99"/>
    <w:rPr>
      <w:rFonts w:ascii="Arial" w:hAnsi="Arial" w:eastAsia="黑体"/>
      <w:kern w:val="2"/>
      <w:sz w:val="32"/>
    </w:rPr>
  </w:style>
  <w:style w:type="character" w:customStyle="1" w:styleId="70">
    <w:name w:val="标题 3 字符"/>
    <w:basedOn w:val="59"/>
    <w:link w:val="5"/>
    <w:qFormat/>
    <w:locked/>
    <w:uiPriority w:val="99"/>
    <w:rPr>
      <w:rFonts w:ascii="黑体" w:eastAsia="黑体"/>
      <w:sz w:val="28"/>
    </w:rPr>
  </w:style>
  <w:style w:type="character" w:customStyle="1" w:styleId="71">
    <w:name w:val="标题 4 字符"/>
    <w:basedOn w:val="59"/>
    <w:link w:val="6"/>
    <w:qFormat/>
    <w:locked/>
    <w:uiPriority w:val="99"/>
    <w:rPr>
      <w:kern w:val="2"/>
      <w:sz w:val="28"/>
    </w:rPr>
  </w:style>
  <w:style w:type="character" w:customStyle="1" w:styleId="72">
    <w:name w:val="标题 5 字符"/>
    <w:basedOn w:val="59"/>
    <w:link w:val="7"/>
    <w:qFormat/>
    <w:locked/>
    <w:uiPriority w:val="99"/>
    <w:rPr>
      <w:b/>
      <w:kern w:val="2"/>
      <w:sz w:val="28"/>
    </w:rPr>
  </w:style>
  <w:style w:type="character" w:customStyle="1" w:styleId="73">
    <w:name w:val="标题 6 字符"/>
    <w:basedOn w:val="59"/>
    <w:link w:val="8"/>
    <w:qFormat/>
    <w:locked/>
    <w:uiPriority w:val="99"/>
    <w:rPr>
      <w:rFonts w:ascii="Arial" w:hAnsi="Arial" w:eastAsia="黑体"/>
      <w:b/>
      <w:kern w:val="2"/>
      <w:sz w:val="24"/>
    </w:rPr>
  </w:style>
  <w:style w:type="character" w:customStyle="1" w:styleId="74">
    <w:name w:val="标题 7 字符"/>
    <w:basedOn w:val="59"/>
    <w:link w:val="9"/>
    <w:qFormat/>
    <w:locked/>
    <w:uiPriority w:val="99"/>
    <w:rPr>
      <w:b/>
      <w:kern w:val="2"/>
      <w:sz w:val="24"/>
    </w:rPr>
  </w:style>
  <w:style w:type="character" w:customStyle="1" w:styleId="75">
    <w:name w:val="标题 8 字符"/>
    <w:basedOn w:val="59"/>
    <w:link w:val="10"/>
    <w:qFormat/>
    <w:locked/>
    <w:uiPriority w:val="99"/>
    <w:rPr>
      <w:rFonts w:ascii="Arial" w:hAnsi="Arial" w:eastAsia="黑体"/>
      <w:kern w:val="2"/>
      <w:sz w:val="24"/>
    </w:rPr>
  </w:style>
  <w:style w:type="character" w:customStyle="1" w:styleId="76">
    <w:name w:val="标题 9 字符"/>
    <w:basedOn w:val="59"/>
    <w:link w:val="11"/>
    <w:qFormat/>
    <w:locked/>
    <w:uiPriority w:val="99"/>
    <w:rPr>
      <w:rFonts w:ascii="Arial" w:hAnsi="Arial" w:eastAsia="黑体"/>
      <w:kern w:val="2"/>
      <w:sz w:val="21"/>
    </w:rPr>
  </w:style>
  <w:style w:type="character" w:customStyle="1" w:styleId="77">
    <w:name w:val="正文文本 字符"/>
    <w:basedOn w:val="59"/>
    <w:link w:val="21"/>
    <w:qFormat/>
    <w:locked/>
    <w:uiPriority w:val="99"/>
    <w:rPr>
      <w:rFonts w:cs="Times New Roman"/>
      <w:kern w:val="2"/>
      <w:sz w:val="28"/>
    </w:rPr>
  </w:style>
  <w:style w:type="character" w:customStyle="1" w:styleId="78">
    <w:name w:val="正文文本首行缩进 字符"/>
    <w:basedOn w:val="77"/>
    <w:link w:val="22"/>
    <w:qFormat/>
    <w:locked/>
    <w:uiPriority w:val="99"/>
    <w:rPr>
      <w:rFonts w:cs="Times New Roman"/>
      <w:kern w:val="2"/>
      <w:sz w:val="24"/>
      <w:szCs w:val="24"/>
    </w:rPr>
  </w:style>
  <w:style w:type="character" w:customStyle="1" w:styleId="79">
    <w:name w:val="文档结构图 字符"/>
    <w:basedOn w:val="59"/>
    <w:link w:val="17"/>
    <w:qFormat/>
    <w:locked/>
    <w:uiPriority w:val="99"/>
    <w:rPr>
      <w:rFonts w:ascii="宋体"/>
      <w:kern w:val="2"/>
      <w:sz w:val="18"/>
    </w:rPr>
  </w:style>
  <w:style w:type="character" w:customStyle="1" w:styleId="80">
    <w:name w:val="批注文字 字符"/>
    <w:basedOn w:val="59"/>
    <w:link w:val="18"/>
    <w:qFormat/>
    <w:locked/>
    <w:uiPriority w:val="99"/>
    <w:rPr>
      <w:rFonts w:eastAsia="宋体"/>
      <w:kern w:val="2"/>
      <w:sz w:val="21"/>
      <w:lang w:val="en-US" w:eastAsia="zh-CN"/>
    </w:rPr>
  </w:style>
  <w:style w:type="character" w:customStyle="1" w:styleId="81">
    <w:name w:val="正文文本 3 字符"/>
    <w:basedOn w:val="59"/>
    <w:link w:val="20"/>
    <w:qFormat/>
    <w:locked/>
    <w:uiPriority w:val="99"/>
    <w:rPr>
      <w:rFonts w:cs="Times New Roman"/>
      <w:b/>
      <w:bCs/>
      <w:sz w:val="36"/>
    </w:rPr>
  </w:style>
  <w:style w:type="character" w:customStyle="1" w:styleId="82">
    <w:name w:val="正文文本缩进 字符"/>
    <w:basedOn w:val="59"/>
    <w:link w:val="24"/>
    <w:qFormat/>
    <w:locked/>
    <w:uiPriority w:val="99"/>
    <w:rPr>
      <w:rFonts w:ascii="楷体_GB2312" w:eastAsia="楷体_GB2312" w:cs="Times New Roman"/>
      <w:sz w:val="28"/>
    </w:rPr>
  </w:style>
  <w:style w:type="character" w:customStyle="1" w:styleId="83">
    <w:name w:val="纯文本 字符"/>
    <w:basedOn w:val="59"/>
    <w:link w:val="29"/>
    <w:qFormat/>
    <w:locked/>
    <w:uiPriority w:val="99"/>
    <w:rPr>
      <w:rFonts w:ascii="宋体" w:hAnsi="Courier New"/>
      <w:kern w:val="2"/>
      <w:sz w:val="21"/>
    </w:rPr>
  </w:style>
  <w:style w:type="character" w:customStyle="1" w:styleId="84">
    <w:name w:val="日期 字符"/>
    <w:basedOn w:val="59"/>
    <w:link w:val="31"/>
    <w:qFormat/>
    <w:locked/>
    <w:uiPriority w:val="99"/>
    <w:rPr>
      <w:kern w:val="2"/>
      <w:sz w:val="21"/>
    </w:rPr>
  </w:style>
  <w:style w:type="character" w:customStyle="1" w:styleId="85">
    <w:name w:val="正文文本缩进 2 字符"/>
    <w:basedOn w:val="59"/>
    <w:link w:val="32"/>
    <w:qFormat/>
    <w:locked/>
    <w:uiPriority w:val="99"/>
    <w:rPr>
      <w:rFonts w:ascii="仿宋_GB2312" w:hAnsi="宋体" w:eastAsia="仿宋_GB2312"/>
      <w:kern w:val="2"/>
      <w:sz w:val="24"/>
    </w:rPr>
  </w:style>
  <w:style w:type="character" w:customStyle="1" w:styleId="86">
    <w:name w:val="批注框文本 字符"/>
    <w:basedOn w:val="59"/>
    <w:link w:val="34"/>
    <w:qFormat/>
    <w:locked/>
    <w:uiPriority w:val="99"/>
    <w:rPr>
      <w:kern w:val="2"/>
      <w:sz w:val="18"/>
    </w:rPr>
  </w:style>
  <w:style w:type="character" w:customStyle="1" w:styleId="87">
    <w:name w:val="页脚 字符"/>
    <w:basedOn w:val="59"/>
    <w:link w:val="35"/>
    <w:qFormat/>
    <w:locked/>
    <w:uiPriority w:val="99"/>
    <w:rPr>
      <w:kern w:val="2"/>
      <w:sz w:val="18"/>
    </w:rPr>
  </w:style>
  <w:style w:type="character" w:customStyle="1" w:styleId="88">
    <w:name w:val="页眉 字符"/>
    <w:basedOn w:val="59"/>
    <w:link w:val="36"/>
    <w:qFormat/>
    <w:locked/>
    <w:uiPriority w:val="99"/>
    <w:rPr>
      <w:kern w:val="2"/>
      <w:sz w:val="18"/>
    </w:rPr>
  </w:style>
  <w:style w:type="character" w:customStyle="1" w:styleId="89">
    <w:name w:val="副标题 字符"/>
    <w:basedOn w:val="59"/>
    <w:link w:val="39"/>
    <w:qFormat/>
    <w:locked/>
    <w:uiPriority w:val="99"/>
    <w:rPr>
      <w:rFonts w:ascii="楷体_GB2312" w:eastAsia="楷体_GB2312"/>
      <w:sz w:val="28"/>
    </w:rPr>
  </w:style>
  <w:style w:type="character" w:customStyle="1" w:styleId="90">
    <w:name w:val="脚注文本 字符"/>
    <w:basedOn w:val="59"/>
    <w:link w:val="41"/>
    <w:qFormat/>
    <w:locked/>
    <w:uiPriority w:val="99"/>
    <w:rPr>
      <w:kern w:val="2"/>
      <w:sz w:val="18"/>
    </w:rPr>
  </w:style>
  <w:style w:type="character" w:customStyle="1" w:styleId="91">
    <w:name w:val="正文文本缩进 3 字符"/>
    <w:basedOn w:val="59"/>
    <w:link w:val="44"/>
    <w:qFormat/>
    <w:locked/>
    <w:uiPriority w:val="99"/>
    <w:rPr>
      <w:kern w:val="2"/>
      <w:sz w:val="24"/>
    </w:rPr>
  </w:style>
  <w:style w:type="character" w:customStyle="1" w:styleId="92">
    <w:name w:val="正文文本 2 字符"/>
    <w:basedOn w:val="59"/>
    <w:link w:val="48"/>
    <w:qFormat/>
    <w:locked/>
    <w:uiPriority w:val="99"/>
    <w:rPr>
      <w:kern w:val="2"/>
      <w:sz w:val="24"/>
    </w:rPr>
  </w:style>
  <w:style w:type="character" w:customStyle="1" w:styleId="93">
    <w:name w:val="HTML 预设格式 字符"/>
    <w:basedOn w:val="59"/>
    <w:link w:val="50"/>
    <w:qFormat/>
    <w:locked/>
    <w:uiPriority w:val="99"/>
    <w:rPr>
      <w:rFonts w:ascii="宋体" w:eastAsia="宋体" w:cs="Times New Roman"/>
      <w:sz w:val="24"/>
      <w:szCs w:val="24"/>
    </w:rPr>
  </w:style>
  <w:style w:type="character" w:customStyle="1" w:styleId="94">
    <w:name w:val="标题 字符"/>
    <w:basedOn w:val="59"/>
    <w:link w:val="53"/>
    <w:qFormat/>
    <w:locked/>
    <w:uiPriority w:val="99"/>
    <w:rPr>
      <w:rFonts w:ascii="Cambria" w:hAnsi="Cambria"/>
      <w:b/>
      <w:kern w:val="2"/>
      <w:sz w:val="32"/>
    </w:rPr>
  </w:style>
  <w:style w:type="character" w:customStyle="1" w:styleId="95">
    <w:name w:val="批注主题 字符"/>
    <w:basedOn w:val="80"/>
    <w:link w:val="54"/>
    <w:qFormat/>
    <w:locked/>
    <w:uiPriority w:val="99"/>
    <w:rPr>
      <w:rFonts w:eastAsia="宋体"/>
      <w:b/>
      <w:kern w:val="2"/>
      <w:sz w:val="21"/>
      <w:lang w:val="en-US" w:eastAsia="zh-CN"/>
    </w:rPr>
  </w:style>
  <w:style w:type="character" w:customStyle="1" w:styleId="96">
    <w:name w:val="正文文本首行缩进 2 字符"/>
    <w:basedOn w:val="82"/>
    <w:link w:val="55"/>
    <w:qFormat/>
    <w:locked/>
    <w:uiPriority w:val="99"/>
    <w:rPr>
      <w:rFonts w:ascii="楷体_GB2312" w:eastAsia="楷体_GB2312" w:cs="Times New Roman"/>
      <w:kern w:val="2"/>
      <w:sz w:val="24"/>
      <w:szCs w:val="24"/>
    </w:rPr>
  </w:style>
  <w:style w:type="paragraph" w:customStyle="1" w:styleId="9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7"/>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2"/>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3"/>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07">
    <w:name w:val="表格"/>
    <w:basedOn w:val="3"/>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2"/>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正文缩进 字符"/>
    <w:link w:val="14"/>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7"/>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7"/>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7"/>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7"/>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7"/>
    <w:qFormat/>
    <w:uiPriority w:val="99"/>
    <w:pPr>
      <w:shd w:val="clear" w:color="auto" w:fill="000080"/>
    </w:pPr>
    <w:rPr>
      <w:rFonts w:ascii="Tahoma" w:hAnsi="Tahoma"/>
      <w:sz w:val="24"/>
      <w:szCs w:val="24"/>
    </w:rPr>
  </w:style>
  <w:style w:type="paragraph" w:customStyle="1" w:styleId="150">
    <w:name w:val="Char Char Char Char Char Char Char"/>
    <w:basedOn w:val="17"/>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7"/>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8"/>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9"/>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9"/>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9"/>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sz w:val="21"/>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sz w:val="21"/>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9"/>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2"/>
    <w:qFormat/>
    <w:uiPriority w:val="99"/>
    <w:pPr>
      <w:spacing w:before="120" w:after="120" w:line="400" w:lineRule="exact"/>
    </w:pPr>
    <w:rPr>
      <w:rFonts w:ascii="黑体" w:hAnsi="黑体" w:cs="宋体"/>
      <w:bCs w:val="0"/>
      <w:sz w:val="32"/>
      <w:szCs w:val="20"/>
    </w:rPr>
  </w:style>
  <w:style w:type="paragraph" w:customStyle="1" w:styleId="220">
    <w:name w:val="样式2"/>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5"/>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2"/>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sz w:val="18"/>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普通(网站) 字符"/>
    <w:link w:val="51"/>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3"/>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sz w:val="24"/>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9"/>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sz w:val="28"/>
    </w:rPr>
  </w:style>
  <w:style w:type="paragraph" w:customStyle="1" w:styleId="264">
    <w:name w:val="null3"/>
    <w:hidden/>
    <w:qFormat/>
    <w:uiPriority w:val="0"/>
    <w:rPr>
      <w:rFonts w:hint="eastAsia" w:asciiTheme="minorHAnsi" w:hAnsiTheme="minorHAnsi" w:eastAsiaTheme="minorEastAsia" w:cstheme="minorBidi"/>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6"/>
    <w:qFormat/>
    <w:uiPriority w:val="99"/>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sz w:val="24"/>
      <w:szCs w:val="20"/>
    </w:rPr>
  </w:style>
  <w:style w:type="paragraph" w:customStyle="1" w:styleId="2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10</Pages>
  <Words>4262</Words>
  <Characters>4540</Characters>
  <Lines>35</Lines>
  <Paragraphs>9</Paragraphs>
  <TotalTime>12</TotalTime>
  <ScaleCrop>false</ScaleCrop>
  <LinksUpToDate>false</LinksUpToDate>
  <CharactersWithSpaces>4681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2024-12-20T11:59:00Z</dcterms:created>
  <dc:creator>mj</dc:creator>
  <cp:lastModifiedBy>请叫我小郭</cp:lastModifiedBy>
  <cp:lastPrinted>2024-12-13T07:17:00Z</cp:lastPrinted>
  <dcterms:modified xsi:type="dcterms:W3CDTF">2024-12-21T05:54:20Z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9A354C9E763C4A79B253676E0F5834E0_13</vt:lpwstr>
  </property>
</Properties>
</file>