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40" w:lineRule="exact"/>
        <w:ind w:left="0" w:leftChars="0" w:right="0"/>
        <w:textAlignment w:val="auto"/>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A0BNtQAAAAGAQAADwAAAAAAAAABACAAAAAiAAAAZHJzL2Rvd25yZXYueG1sUEsBAhQAFAAAAAgA&#10;h07iQInjL/K3AQAAYgMAAA4AAAAAAAAAAQAgAAAAIwEAAGRycy9lMm9Eb2MueG1sUEsFBgAAAAAG&#10;AAYAWQEAAEw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Eck&#10;pNMAAAAIAQAADwAAAAAAAAABACAAAAAiAAAAZHJzL2Rvd25yZXYueG1sUEsBAhQAFAAAAAgAh07i&#10;QByxJ5u1AQAAYwMAAA4AAAAAAAAAAQAgAAAAIgEAAGRycy9lMm9Eb2MueG1sUEsFBgAAAAAGAAYA&#10;WQEAAEkFAAAAAA==&#10;">
                <v:fill on="f" focussize="0,0"/>
                <v:stroke weight="3pt" color="#000000" joinstyle="round"/>
                <v:imagedata o:title=""/>
                <o:lock v:ext="edit" aspectratio="f"/>
              </v:line>
            </w:pict>
          </mc:Fallback>
        </mc:AlternateContent>
      </w:r>
    </w:p>
    <w:p>
      <w:pPr>
        <w:pageBreakBefore w:val="0"/>
        <w:widowControl/>
        <w:kinsoku/>
        <w:wordWrap/>
        <w:overflowPunct/>
        <w:topLinePunct w:val="0"/>
        <w:bidi w:val="0"/>
        <w:spacing w:line="540" w:lineRule="exact"/>
        <w:ind w:left="0" w:leftChars="0" w:right="0"/>
        <w:jc w:val="center"/>
        <w:textAlignment w:val="auto"/>
        <w:rPr>
          <w:rFonts w:hint="eastAsia" w:ascii="华文细黑" w:hAnsi="华文细黑" w:eastAsia="华文细黑"/>
          <w:b/>
          <w:bCs/>
          <w:color w:val="000000" w:themeColor="text1"/>
          <w:sz w:val="36"/>
          <w:szCs w:val="36"/>
          <w:lang w:eastAsia="zh-CN"/>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lang w:val="en-US" w:eastAsia="zh-CN"/>
          <w14:textFill>
            <w14:solidFill>
              <w14:schemeClr w14:val="tx1"/>
            </w14:solidFill>
          </w14:textFill>
        </w:rPr>
        <w:t>固定资产清查盘点项目</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2i4c9UAAAAIAQAADwAAAAAAAAABACAAAAAiAAAAZHJzL2Rvd25yZXYueG1sUEsBAhQA&#10;FAAAAAgAh07iQEDcXEi8AQAAbgMAAA4AAAAAAAAAAQAgAAAAJAEAAGRycy9lMm9Eb2MueG1sUEsF&#10;BgAAAAAGAAYAWQEAAFIFAAAAAA==&#10;">
                <v:fill on="f" focussize="0,0"/>
                <v:stroke weight="3pt" color="#000000" joinstyle="round"/>
                <v:imagedata o:title=""/>
                <o:lock v:ext="edit" aspectratio="f"/>
              </v:line>
            </w:pict>
          </mc:Fallback>
        </mc:AlternateConten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比</w:t>
      </w:r>
    </w:p>
    <w:p>
      <w:pPr>
        <w:pStyle w:val="17"/>
        <w:pageBreakBefore w:val="0"/>
        <w:kinsoku/>
        <w:wordWrap/>
        <w:overflowPunct/>
        <w:topLinePunct w:val="0"/>
        <w:bidi w:val="0"/>
        <w:spacing w:line="540" w:lineRule="exact"/>
        <w:ind w:left="0" w:leftChars="0" w:right="0"/>
        <w:textAlignment w:val="auto"/>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选</w:t>
      </w:r>
    </w:p>
    <w:p>
      <w:pPr>
        <w:pStyle w:val="17"/>
        <w:pageBreakBefore w:val="0"/>
        <w:kinsoku/>
        <w:wordWrap/>
        <w:overflowPunct/>
        <w:topLinePunct w:val="0"/>
        <w:bidi w:val="0"/>
        <w:spacing w:line="540" w:lineRule="exact"/>
        <w:ind w:left="0" w:leftChars="0" w:right="0"/>
        <w:textAlignment w:val="auto"/>
        <w:rPr>
          <w:rFonts w:hint="eastAsia"/>
          <w:lang w:eastAsia="zh-CN"/>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w:t>
      </w:r>
      <w:r>
        <w:rPr>
          <w:rFonts w:hint="eastAsia" w:ascii="华文细黑" w:hAnsi="华文细黑" w:eastAsia="华文细黑"/>
          <w:b/>
          <w:bCs/>
          <w:color w:val="000000" w:themeColor="text1"/>
          <w:sz w:val="36"/>
          <w:szCs w:val="36"/>
          <w:lang w:eastAsia="zh-CN"/>
          <w14:textFill>
            <w14:solidFill>
              <w14:schemeClr w14:val="tx1"/>
            </w14:solidFill>
          </w14:textFill>
        </w:rPr>
        <w:t>政府</w:t>
      </w:r>
      <w:r>
        <w:rPr>
          <w:rFonts w:hint="eastAsia" w:ascii="华文细黑" w:hAnsi="华文细黑" w:eastAsia="华文细黑"/>
          <w:b/>
          <w:bCs/>
          <w:color w:val="000000" w:themeColor="text1"/>
          <w:sz w:val="36"/>
          <w:szCs w:val="36"/>
          <w14:textFill>
            <w14:solidFill>
              <w14:schemeClr w14:val="tx1"/>
            </w14:solidFill>
          </w14:textFill>
        </w:rPr>
        <w:t>政务服务和公共资源交易服务中心</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w:t>
      </w:r>
      <w:r>
        <w:rPr>
          <w:rFonts w:hint="eastAsia" w:ascii="华文细黑" w:hAnsi="华文细黑" w:eastAsia="华文细黑"/>
          <w:b/>
          <w:color w:val="000000" w:themeColor="text1"/>
          <w:sz w:val="32"/>
          <w:lang w:val="en-US" w:eastAsia="zh-CN"/>
          <w14:textFill>
            <w14:solidFill>
              <w14:schemeClr w14:val="tx1"/>
            </w14:solidFill>
          </w14:textFill>
        </w:rPr>
        <w:t>4</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11</w:t>
      </w:r>
      <w:r>
        <w:rPr>
          <w:rFonts w:hint="eastAsia" w:ascii="华文细黑" w:hAnsi="华文细黑" w:eastAsia="华文细黑"/>
          <w:b/>
          <w:color w:val="000000" w:themeColor="text1"/>
          <w:sz w:val="32"/>
          <w14:textFill>
            <w14:solidFill>
              <w14:schemeClr w14:val="tx1"/>
            </w14:solidFill>
          </w14:textFill>
        </w:rPr>
        <w:t>月</w:t>
      </w:r>
    </w:p>
    <w:p>
      <w:pPr>
        <w:pageBreakBefore w:val="0"/>
        <w:kinsoku/>
        <w:wordWrap/>
        <w:overflowPunct/>
        <w:topLinePunct w:val="0"/>
        <w:bidi w:val="0"/>
        <w:spacing w:line="540" w:lineRule="exact"/>
        <w:ind w:left="0" w:leftChars="0" w:right="0"/>
        <w:textAlignment w:val="auto"/>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pPr>
        <w:pStyle w:val="5"/>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0" w:name="_Toc227057880"/>
      <w:bookmarkStart w:id="1" w:name="_Toc468808805"/>
      <w:bookmarkStart w:id="2" w:name="_Toc453691462"/>
      <w:bookmarkStart w:id="3" w:name="_Toc107822520"/>
      <w:bookmarkStart w:id="4" w:name="_Toc226969316"/>
      <w:bookmarkStart w:id="5" w:name="_Toc227057922"/>
      <w:r>
        <w:rPr>
          <w:rFonts w:hint="eastAsia" w:ascii="仿宋_GB2312" w:hAnsi="仿宋_GB2312" w:eastAsia="仿宋_GB2312" w:cs="仿宋_GB2312"/>
          <w:b/>
          <w:color w:val="000000" w:themeColor="text1"/>
          <w:sz w:val="32"/>
          <w:szCs w:val="32"/>
          <w14:textFill>
            <w14:solidFill>
              <w14:schemeClr w14:val="tx1"/>
            </w14:solidFill>
          </w14:textFill>
        </w:rPr>
        <w:t xml:space="preserve">第一章  </w:t>
      </w:r>
      <w:bookmarkEnd w:id="0"/>
      <w:bookmarkEnd w:id="1"/>
      <w:bookmarkEnd w:id="2"/>
      <w:bookmarkStart w:id="6" w:name="_Toc227057881"/>
      <w:bookmarkStart w:id="7" w:name="_Toc226969274"/>
      <w:bookmarkStart w:id="8" w:name="_Toc107822481"/>
      <w:r>
        <w:rPr>
          <w:rFonts w:hint="eastAsia" w:ascii="仿宋_GB2312" w:hAnsi="仿宋_GB2312" w:eastAsia="仿宋_GB2312" w:cs="仿宋_GB2312"/>
          <w:b/>
          <w:color w:val="000000" w:themeColor="text1"/>
          <w:sz w:val="32"/>
          <w:szCs w:val="32"/>
          <w14:textFill>
            <w14:solidFill>
              <w14:schemeClr w14:val="tx1"/>
            </w14:solidFill>
          </w14:textFill>
        </w:rPr>
        <w:t>采购邀请函</w:t>
      </w:r>
    </w:p>
    <w:bookmarkEnd w:id="6"/>
    <w:bookmarkEnd w:id="7"/>
    <w:bookmarkEnd w:id="8"/>
    <w:p>
      <w:pPr>
        <w:pageBreakBefore w:val="0"/>
        <w:widowControl/>
        <w:kinsoku/>
        <w:wordWrap/>
        <w:overflowPunct/>
        <w:topLinePunct w:val="0"/>
        <w:bidi w:val="0"/>
        <w:spacing w:line="54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本项目为四川省政府政务服务和公共资源交易服务中心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固定资产清查盘点项目</w:t>
      </w:r>
      <w:r>
        <w:rPr>
          <w:rFonts w:hint="eastAsia" w:ascii="仿宋_GB2312" w:hAnsi="仿宋_GB2312" w:eastAsia="仿宋_GB2312" w:cs="仿宋_GB2312"/>
          <w:color w:val="000000" w:themeColor="text1"/>
          <w:sz w:val="32"/>
          <w:szCs w:val="32"/>
          <w14:textFill>
            <w14:solidFill>
              <w14:schemeClr w14:val="tx1"/>
            </w14:solidFill>
          </w14:textFill>
        </w:rPr>
        <w:t>，采购单位为四川省政府政务服务和公共资源交易服务中心。本项目采购内容在规定的集中采购目录之外，且在省直部门分散采购限额标准以下，因此我中心拟用</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方式进行自行采购</w:t>
      </w:r>
      <w:r>
        <w:rPr>
          <w:rFonts w:hint="eastAsia" w:ascii="仿宋_GB2312" w:hAnsi="仿宋_GB2312" w:eastAsia="仿宋_GB2312" w:cs="仿宋_GB2312"/>
          <w:color w:val="000000" w:themeColor="text1"/>
          <w:sz w:val="30"/>
          <w:szCs w:val="30"/>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项目概况：</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采购项目：四川省政府政务服务和公共资源交易服务中心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固定资产清查盘点项目</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预算内</w:t>
      </w:r>
      <w:r>
        <w:rPr>
          <w:rFonts w:hint="eastAsia" w:ascii="仿宋_GB2312" w:hAnsi="仿宋_GB2312" w:eastAsia="仿宋_GB2312" w:cs="仿宋_GB2312"/>
          <w:color w:val="000000" w:themeColor="text1"/>
          <w:sz w:val="32"/>
          <w:szCs w:val="32"/>
          <w14:textFill>
            <w14:solidFill>
              <w14:schemeClr w14:val="tx1"/>
            </w14:solidFill>
          </w14:textFill>
        </w:rPr>
        <w:t>资金。</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项目实施方式：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内部采购</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质量效果要求：符合国家相关要求。</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采购内容：四川省政府政务服务和公共资源交易服务中心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固定资产清查盘点</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项目总预算：人民币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万元整（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壹拾万</w:t>
      </w:r>
      <w:r>
        <w:rPr>
          <w:rFonts w:hint="eastAsia" w:ascii="仿宋_GB2312" w:hAnsi="仿宋_GB2312" w:eastAsia="仿宋_GB2312" w:cs="仿宋_GB2312"/>
          <w:color w:val="000000" w:themeColor="text1"/>
          <w:sz w:val="32"/>
          <w:szCs w:val="32"/>
          <w14:textFill>
            <w14:solidFill>
              <w14:schemeClr w14:val="tx1"/>
            </w14:solidFill>
          </w14:textFill>
        </w:rPr>
        <w:t>元整）</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中选原则：</w:t>
      </w:r>
      <w:r>
        <w:rPr>
          <w:rFonts w:hint="eastAsia" w:ascii="仿宋_GB2312" w:hAnsi="仿宋_GB2312" w:eastAsia="仿宋_GB2312" w:cs="仿宋_GB2312"/>
          <w:b/>
          <w:color w:val="000000" w:themeColor="text1"/>
          <w:sz w:val="32"/>
          <w:szCs w:val="32"/>
          <w14:textFill>
            <w14:solidFill>
              <w14:schemeClr w14:val="tx1"/>
            </w14:solidFill>
          </w14:textFill>
        </w:rPr>
        <w:t>根据综合评分法按排名由高到低推荐第一名为中标候选人</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资格审查方式及</w:t>
      </w:r>
      <w:r>
        <w:rPr>
          <w:rFonts w:hint="eastAsia" w:ascii="仿宋_GB2312" w:hAnsi="仿宋_GB2312" w:eastAsia="仿宋_GB2312" w:cs="仿宋_GB2312"/>
          <w:b/>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
          <w:color w:val="000000" w:themeColor="text1"/>
          <w:sz w:val="32"/>
          <w:szCs w:val="32"/>
          <w14:textFill>
            <w14:solidFill>
              <w14:schemeClr w14:val="tx1"/>
            </w14:solidFill>
          </w14:textFill>
        </w:rPr>
        <w:t>资格要求</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本项目采用资格预审，采购评审小组根据采购文件的规定对供应商进行资格审查，若资格审查不合格其响应文件将被否决，采购申请人资格要求如下：</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2.1具有独立承担民事责任的能力。</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2.2证明材料：提供营业执照复印件。</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2.3具有良好的商业信誉和健全的财务会计制度。</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2.4具有履行合同所必需的设备和专业技术能力。</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2.5有依法缴纳税收和社会保障资金的良好记录。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2.6参加政府采购活动近三年内，在经营活动中没有重大违法记录。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2.7</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供应商未被列入“信用中国”网站中“记录失信被执行人或重大税收违法案件当事人名单或政府采购严重违法失信行为”的记录名单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（提供“信用中国”网站的查询结果截图打印并加盖鲜章）</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p>
    <w:p>
      <w:pPr>
        <w:pStyle w:val="17"/>
        <w:rPr>
          <w:rFonts w:hint="default"/>
          <w:lang w:val="en-US"/>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 具备财政咨询或审计服务，以及行政企事业单位财务管理、资产管理、信息系统管理和报表编报工</w:t>
      </w:r>
      <w:bookmarkStart w:id="88" w:name="_GoBack"/>
      <w:bookmarkEnd w:id="8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作等方面质询服务资质（提供响应资质证明材料并加盖鲜章）。</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法律、行政法规规定的其他条件。</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报名</w:t>
      </w:r>
      <w:r>
        <w:rPr>
          <w:rFonts w:hint="eastAsia" w:ascii="仿宋_GB2312" w:hAnsi="仿宋_GB2312" w:eastAsia="仿宋_GB2312" w:cs="仿宋_GB2312"/>
          <w:b/>
          <w:color w:val="000000" w:themeColor="text1"/>
          <w:sz w:val="32"/>
          <w:szCs w:val="32"/>
          <w:lang w:eastAsia="zh-CN"/>
          <w14:textFill>
            <w14:solidFill>
              <w14:schemeClr w14:val="tx1"/>
            </w14:solidFill>
          </w14:textFill>
        </w:rPr>
        <w:t>方式</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14:textFill>
            <w14:solidFill>
              <w14:schemeClr w14:val="tx1"/>
            </w14:solidFill>
          </w14:textFill>
        </w:rPr>
        <w:t>通过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省中心门户网站采购公告自行下载比选文件</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获取文件时间为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eastAsia="仿宋_GB2312" w:cs="Times New Roman"/>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日至</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eastAsia="仿宋_GB2312" w:cs="Times New Roman"/>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17:00</w:t>
      </w:r>
      <w:r>
        <w:rPr>
          <w:rFonts w:hint="eastAsia" w:ascii="仿宋_GB2312" w:hAnsi="仿宋_GB2312" w:eastAsia="仿宋_GB2312" w:cs="仿宋_GB2312"/>
          <w:color w:val="000000" w:themeColor="text1"/>
          <w:kern w:val="0"/>
          <w:sz w:val="32"/>
          <w:szCs w:val="32"/>
          <w14:textFill>
            <w14:solidFill>
              <w14:schemeClr w14:val="tx1"/>
            </w14:solidFill>
          </w14:textFill>
        </w:rPr>
        <w:t>（北京时间）。</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w:t>
      </w:r>
      <w:r>
        <w:rPr>
          <w:rFonts w:hint="eastAsia" w:ascii="仿宋_GB2312" w:hAnsi="仿宋_GB2312" w:eastAsia="仿宋_GB2312" w:cs="仿宋_GB2312"/>
          <w:b/>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b/>
          <w:color w:val="000000" w:themeColor="text1"/>
          <w:sz w:val="32"/>
          <w:szCs w:val="32"/>
          <w14:textFill>
            <w14:solidFill>
              <w14:schemeClr w14:val="tx1"/>
            </w14:solidFill>
          </w14:textFill>
        </w:rPr>
        <w:t>的递交</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文件提交的截止时间为</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日上午</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（北京时间），提交地点：</w:t>
      </w:r>
      <w:r>
        <w:rPr>
          <w:rFonts w:hint="eastAsia" w:ascii="仿宋_GB2312" w:hAnsi="仿宋_GB2312" w:eastAsia="仿宋_GB2312" w:cs="仿宋_GB2312"/>
          <w:color w:val="000000" w:themeColor="text1"/>
          <w:kern w:val="0"/>
          <w:sz w:val="32"/>
          <w:szCs w:val="32"/>
          <w14:textFill>
            <w14:solidFill>
              <w14:schemeClr w14:val="tx1"/>
            </w14:solidFill>
          </w14:textFill>
        </w:rPr>
        <w:t>四川省成都市青羊区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1005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逾期送达的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文件将被拒绝。</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本次采购项目将于</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日在四川省成都市</w:t>
      </w:r>
      <w:r>
        <w:rPr>
          <w:rFonts w:hint="eastAsia" w:ascii="仿宋_GB2312" w:hAnsi="仿宋_GB2312" w:eastAsia="仿宋_GB2312" w:cs="仿宋_GB2312"/>
          <w:color w:val="000000" w:themeColor="text1"/>
          <w:kern w:val="0"/>
          <w:sz w:val="32"/>
          <w:szCs w:val="32"/>
          <w14:textFill>
            <w14:solidFill>
              <w14:schemeClr w14:val="tx1"/>
            </w14:solidFill>
          </w14:textFill>
        </w:rPr>
        <w:t>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eastAsia" w:ascii="仿宋_GB2312" w:hAnsi="仿宋_GB2312" w:eastAsia="仿宋_GB2312" w:cs="仿宋_GB2312"/>
          <w:color w:val="000000" w:themeColor="text1"/>
          <w:sz w:val="32"/>
          <w:szCs w:val="32"/>
          <w14:textFill>
            <w14:solidFill>
              <w14:schemeClr w14:val="tx1"/>
            </w14:solidFill>
          </w14:textFill>
        </w:rPr>
        <w:t>进行评审。无需采购申请人的法定代表人或其委托的授权代表参加。</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5、联系方式</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四川省政府政务服务和公共资源交易服务中心</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 系 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郭老师             </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86953169</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default"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bookmarkEnd w:id="3"/>
    <w:bookmarkEnd w:id="4"/>
    <w:bookmarkEnd w:id="5"/>
    <w:p>
      <w:pPr>
        <w:pStyle w:val="17"/>
        <w:ind w:left="0" w:leftChars="0" w:firstLine="0" w:firstLineChars="0"/>
        <w:rPr>
          <w:rFonts w:hint="eastAsia"/>
        </w:rPr>
      </w:pPr>
      <w:bookmarkStart w:id="9" w:name="_Toc468808806"/>
      <w:bookmarkStart w:id="10" w:name="_Toc226969356"/>
      <w:bookmarkStart w:id="11" w:name="_Toc227057962"/>
    </w:p>
    <w:p>
      <w:pPr>
        <w:pStyle w:val="5"/>
        <w:pageBreakBefore w:val="0"/>
        <w:widowControl w:val="0"/>
        <w:numPr>
          <w:ilvl w:val="0"/>
          <w:numId w:val="14"/>
        </w:numPr>
        <w:kinsoku/>
        <w:wordWrap/>
        <w:overflowPunct/>
        <w:topLinePunct w:val="0"/>
        <w:autoSpaceDE/>
        <w:autoSpaceDN/>
        <w:bidi w:val="0"/>
        <w:adjustRightInd/>
        <w:snapToGrid/>
        <w:spacing w:before="0" w:after="0" w:line="560" w:lineRule="exact"/>
        <w:ind w:left="0" w:leftChars="0" w:right="0"/>
        <w:textAlignment w:val="auto"/>
        <w:rPr>
          <w:rFonts w:hint="eastAsia"/>
          <w:sz w:val="32"/>
          <w:szCs w:val="32"/>
          <w:lang w:val="en-US" w:eastAsia="zh-CN"/>
        </w:rPr>
      </w:pPr>
      <w:r>
        <w:rPr>
          <w:rFonts w:hint="eastAsia" w:ascii="仿宋_GB2312" w:hAnsi="仿宋_GB2312" w:eastAsia="仿宋_GB2312" w:cs="仿宋_GB2312"/>
          <w:b/>
          <w:color w:val="000000" w:themeColor="text1"/>
          <w:sz w:val="32"/>
          <w:szCs w:val="32"/>
          <w14:textFill>
            <w14:solidFill>
              <w14:schemeClr w14:val="tx1"/>
            </w14:solidFill>
          </w14:textFill>
        </w:rPr>
        <w:t>技术规范要求</w:t>
      </w:r>
      <w:bookmarkEnd w:id="9"/>
      <w:bookmarkStart w:id="12" w:name="_Toc468808807"/>
    </w:p>
    <w:p>
      <w:pPr>
        <w:pStyle w:val="6"/>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pStyle w:val="6"/>
        <w:keepNext/>
        <w:keepLines/>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1"/>
        <w:rPr>
          <w:rFonts w:hint="default"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一、项目概述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省中心固定资产清查盘点。</w:t>
      </w:r>
    </w:p>
    <w:p>
      <w:pPr>
        <w:pStyle w:val="6"/>
        <w:keepNext/>
        <w:keepLines/>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1"/>
        <w:rPr>
          <w:rFonts w:hint="eastAsia"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二、服务内容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1.账务清查。清查明细账和费用，登记购买资产的明细和价值，找到应计入固定资产的费用凭证。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2.账账核对。资产明细账与卡片资产账账核对，修正修正卡片录入错误或未录入的资产卡片。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完善固定资产卡片信息。根据资产清查结果，修改重录资产系统中的资产信息数据，保证资产使用人、所属部门、所在位置、规格型号、品牌、入账日期、价值、资产编号等信息准确，确保账账相符、账实相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4.明确固定资产状态。结合省中心固定资产现状，明确在用，闲置，盘盈，盘亏，报废资产情况，为单位下一步资产补充和资产处置提供依据，更好的推动省中心闲置固定资产盘活。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5.粘贴固定资产标签。根据固定资产条码管理粘贴规范要求，对资产进行打印粘贴条码，赋予每件固定资产“唯一的身份证”信息及特征信息标识，必须做到“一物一卡一码”。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固定资产处置。根据固定资产处置的相关文件要求，对在清查过程中已经达到使用报废年限的固定资产进行统计，整理处置资产所需要的相关资料，协助省中心资产管理专员组织报废固定资产处置回收工作，确保报废固定资产手续及流程顺利进行。对省中心固定资产处置中的历史遗留问题提出解决办法，并协助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7.形成年度资产报表。根据清查盘点情况，整理在用资产表，实物资产表，盘亏和报废(含照片)资产表。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8.固定资产清查报告。出具详细的2024年度固定资产清查报告。</w:t>
      </w:r>
    </w:p>
    <w:p>
      <w:pPr>
        <w:pStyle w:val="17"/>
        <w:keepNext w:val="0"/>
        <w:keepLines w:val="0"/>
        <w:pageBreakBefore w:val="0"/>
        <w:wordWrap/>
        <w:overflowPunct/>
        <w:topLinePunct w:val="0"/>
        <w:autoSpaceDE w:val="0"/>
        <w:autoSpaceDN w:val="0"/>
        <w:bidi w:val="0"/>
        <w:adjustRightInd w:val="0"/>
        <w:spacing w:line="560" w:lineRule="exact"/>
        <w:ind w:left="0" w:leftChars="0"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9.固定资产年报。撰写并上报省中心2024年度固定资产年报。</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三、商务要求</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（一）项目完成时间：</w:t>
      </w:r>
      <w:r>
        <w:rPr>
          <w:rFonts w:hint="eastAsia" w:ascii="仿宋" w:hAnsi="仿宋" w:eastAsia="仿宋" w:cs="仿宋"/>
          <w:sz w:val="32"/>
          <w:szCs w:val="32"/>
          <w:lang w:val="en-US" w:eastAsia="zh-CN"/>
        </w:rPr>
        <w:t>签订服务合同后2个月内。</w:t>
      </w:r>
      <w:r>
        <w:rPr>
          <w:rFonts w:hint="eastAsia" w:ascii="Times New Roman" w:hAnsi="Times New Roman" w:eastAsia="仿宋" w:cs="Times New Roman"/>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（二）付款方式：</w:t>
      </w:r>
      <w:r>
        <w:rPr>
          <w:rFonts w:hint="eastAsia" w:ascii="Times New Roman" w:hAnsi="Times New Roman" w:eastAsia="仿宋" w:cs="Times New Roman"/>
          <w:sz w:val="32"/>
          <w:szCs w:val="32"/>
          <w:lang w:val="en-US" w:eastAsia="zh-CN"/>
        </w:rPr>
        <w:t>签订采购合同，付款方式按合同约定。</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sz w:val="32"/>
          <w:szCs w:val="32"/>
          <w:lang w:val="en-US" w:eastAsia="zh-CN"/>
        </w:rPr>
      </w:pPr>
      <w:r>
        <w:rPr>
          <w:rFonts w:hint="eastAsia" w:ascii="楷体" w:hAnsi="楷体" w:eastAsia="楷体" w:cs="楷体"/>
          <w:sz w:val="32"/>
          <w:szCs w:val="32"/>
          <w:lang w:val="en-US" w:eastAsia="zh-CN"/>
        </w:rPr>
        <w:t>（三）其他要求：</w:t>
      </w:r>
      <w:r>
        <w:rPr>
          <w:rFonts w:hint="default" w:ascii="Times New Roman" w:hAnsi="Times New Roman" w:eastAsia="仿宋" w:cs="Times New Roman"/>
          <w:sz w:val="32"/>
          <w:szCs w:val="32"/>
          <w:lang w:val="en-US" w:eastAsia="zh-CN"/>
        </w:rPr>
        <w:t>符合政府采购相关要求</w:t>
      </w:r>
      <w:r>
        <w:rPr>
          <w:rFonts w:hint="eastAsia" w:ascii="Times New Roman" w:hAnsi="Times New Roman" w:eastAsia="仿宋" w:cs="Times New Roman"/>
          <w:sz w:val="32"/>
          <w:szCs w:val="32"/>
          <w:lang w:val="en-US" w:eastAsia="zh-CN"/>
        </w:rPr>
        <w:t>，其他未尽事宜均以合同约定为准。完成本项目所发生的一切费用（清查人员的交通、食宿、清查所需的设备、处置产生的费用等一切与本项目相关的费用）均包含在报价中。如有遗漏，由供应商自行补充，一旦成交视为供应商认同遗漏部分并免费提供。</w:t>
      </w:r>
    </w:p>
    <w:p>
      <w:pPr>
        <w:pStyle w:val="17"/>
        <w:rPr>
          <w:rFonts w:hint="eastAsia"/>
        </w:rPr>
      </w:pPr>
    </w:p>
    <w:p>
      <w:pPr>
        <w:rPr>
          <w:rFonts w:hint="eastAsia"/>
        </w:rPr>
      </w:pPr>
    </w:p>
    <w:p>
      <w:pPr>
        <w:pStyle w:val="5"/>
        <w:pageBreakBefore w:val="0"/>
        <w:kinsoku/>
        <w:wordWrap/>
        <w:overflowPunct/>
        <w:topLinePunct w:val="0"/>
        <w:bidi w:val="0"/>
        <w:spacing w:before="0" w:after="0" w:line="540" w:lineRule="exact"/>
        <w:ind w:left="0" w:leftChars="0" w:right="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第三章  评审办法</w:t>
      </w:r>
      <w:bookmarkEnd w:id="10"/>
      <w:bookmarkEnd w:id="11"/>
      <w:r>
        <w:rPr>
          <w:rFonts w:hint="eastAsia" w:ascii="仿宋_GB2312" w:hAnsi="仿宋_GB2312" w:eastAsia="仿宋_GB2312" w:cs="仿宋_GB2312"/>
          <w:b/>
          <w:color w:val="000000" w:themeColor="text1"/>
          <w:sz w:val="32"/>
          <w:szCs w:val="32"/>
          <w14:textFill>
            <w14:solidFill>
              <w14:schemeClr w14:val="tx1"/>
            </w14:solidFill>
          </w14:textFill>
        </w:rPr>
        <w:t>（综合评分法）</w:t>
      </w:r>
      <w:bookmarkEnd w:id="12"/>
    </w:p>
    <w:p>
      <w:pPr>
        <w:pStyle w:val="6"/>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13" w:name="_Toc378497710"/>
      <w:bookmarkStart w:id="14" w:name="_Toc227057964"/>
      <w:bookmarkStart w:id="15" w:name="_Toc226969358"/>
      <w:bookmarkStart w:id="16" w:name="_Toc406413564"/>
      <w:bookmarkStart w:id="17" w:name="_Toc468808809"/>
      <w:bookmarkStart w:id="18" w:name="_Toc396318580"/>
      <w:bookmarkStart w:id="19" w:name="_Toc406313792"/>
      <w:bookmarkStart w:id="20" w:name="_Toc385507152"/>
      <w:bookmarkStart w:id="21" w:name="_Toc107822557"/>
      <w:bookmarkStart w:id="22" w:name="_Toc226969359"/>
      <w:bookmarkStart w:id="23" w:name="_Toc227057965"/>
    </w:p>
    <w:p>
      <w:pPr>
        <w:pStyle w:val="6"/>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3.</w:t>
      </w:r>
      <w:r>
        <w:rPr>
          <w:rFonts w:hint="eastAsia" w:ascii="仿宋_GB2312" w:hAnsi="仿宋_GB2312" w:eastAsia="仿宋_GB2312" w:cs="仿宋_GB2312"/>
          <w:b/>
          <w:color w:val="000000" w:themeColor="text1"/>
          <w:sz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14:textFill>
            <w14:solidFill>
              <w14:schemeClr w14:val="tx1"/>
            </w14:solidFill>
          </w14:textFill>
        </w:rPr>
        <w:t>评审的量化因素及权重比值</w:t>
      </w:r>
      <w:bookmarkEnd w:id="13"/>
      <w:bookmarkEnd w:id="14"/>
      <w:bookmarkEnd w:id="15"/>
      <w:bookmarkEnd w:id="16"/>
      <w:bookmarkEnd w:id="17"/>
      <w:bookmarkEnd w:id="18"/>
      <w:bookmarkEnd w:id="19"/>
      <w:bookmarkEnd w:id="20"/>
    </w:p>
    <w:p>
      <w:pPr>
        <w:pStyle w:val="6"/>
        <w:pageBreakBefore w:val="0"/>
        <w:kinsoku/>
        <w:wordWrap/>
        <w:overflowPunct/>
        <w:topLinePunct w:val="0"/>
        <w:bidi w:val="0"/>
        <w:spacing w:before="0" w:after="0"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详见评分标准</w:t>
      </w:r>
    </w:p>
    <w:p>
      <w:pPr>
        <w:pStyle w:val="6"/>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24" w:name="_Toc468808810"/>
      <w:r>
        <w:rPr>
          <w:rFonts w:hint="eastAsia" w:ascii="仿宋_GB2312" w:hAnsi="仿宋_GB2312" w:eastAsia="仿宋_GB2312" w:cs="仿宋_GB2312"/>
          <w:b/>
          <w:bCs w:val="0"/>
          <w:color w:val="000000" w:themeColor="text1"/>
          <w:sz w:val="32"/>
          <w14:textFill>
            <w14:solidFill>
              <w14:schemeClr w14:val="tx1"/>
            </w14:solidFill>
          </w14:textFill>
        </w:rPr>
        <w:t>3.</w:t>
      </w:r>
      <w:r>
        <w:rPr>
          <w:rFonts w:hint="eastAsia" w:ascii="仿宋_GB2312" w:hAnsi="仿宋_GB2312" w:eastAsia="仿宋_GB2312" w:cs="仿宋_GB2312"/>
          <w:b/>
          <w:bCs w:val="0"/>
          <w:color w:val="000000" w:themeColor="text1"/>
          <w:sz w:val="32"/>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32"/>
          <w14:textFill>
            <w14:solidFill>
              <w14:schemeClr w14:val="tx1"/>
            </w14:solidFill>
          </w14:textFill>
        </w:rPr>
        <w:t xml:space="preserve"> </w:t>
      </w:r>
      <w:bookmarkStart w:id="25" w:name="_Toc408249246"/>
      <w:bookmarkStart w:id="26" w:name="_Toc224619345"/>
      <w:bookmarkStart w:id="27" w:name="_Toc263964481"/>
      <w:bookmarkStart w:id="28" w:name="_Toc196153992"/>
      <w:bookmarkStart w:id="29" w:name="_Toc197247444"/>
      <w:bookmarkStart w:id="30" w:name="_Toc420655597"/>
      <w:bookmarkStart w:id="31" w:name="_Toc319905129"/>
      <w:bookmarkStart w:id="32" w:name="_Toc196153694"/>
      <w:bookmarkStart w:id="33" w:name="_Toc263964579"/>
      <w:bookmarkStart w:id="34" w:name="_Toc263963173"/>
      <w:bookmarkStart w:id="35" w:name="_Toc229558393"/>
      <w:bookmarkStart w:id="36" w:name="_Toc400970099"/>
      <w:bookmarkStart w:id="37" w:name="_Toc196153893"/>
      <w:bookmarkStart w:id="38" w:name="_Toc192354826"/>
      <w:bookmarkStart w:id="39" w:name="_Toc193268467"/>
      <w:r>
        <w:rPr>
          <w:rFonts w:hint="eastAsia" w:ascii="仿宋_GB2312" w:hAnsi="仿宋_GB2312" w:eastAsia="仿宋_GB2312" w:cs="仿宋_GB2312"/>
          <w:b/>
          <w:color w:val="000000" w:themeColor="text1"/>
          <w:sz w:val="32"/>
          <w14:textFill>
            <w14:solidFill>
              <w14:schemeClr w14:val="tx1"/>
            </w14:solidFill>
          </w14:textFill>
        </w:rPr>
        <w:t>评审方法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40" w:name="_Toc196153894"/>
      <w:bookmarkStart w:id="41" w:name="_Toc196153993"/>
      <w:bookmarkStart w:id="42" w:name="_Toc196153695"/>
    </w:p>
    <w:p>
      <w:pPr>
        <w:pStyle w:val="3"/>
        <w:pageBreakBefore w:val="0"/>
        <w:kinsoku/>
        <w:wordWrap/>
        <w:overflowPunct/>
        <w:topLinePunct w:val="0"/>
        <w:bidi w:val="0"/>
        <w:spacing w:after="0" w:line="540" w:lineRule="exact"/>
        <w:ind w:left="0" w:leftChars="0"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综合评分法</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3" w:name="_Toc408249247"/>
      <w:bookmarkStart w:id="44" w:name="_Toc197247445"/>
      <w:bookmarkStart w:id="45" w:name="_Toc263964482"/>
      <w:bookmarkStart w:id="46" w:name="_Toc400970100"/>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.1谈判申请文件的初步评审</w:t>
      </w:r>
      <w:bookmarkEnd w:id="38"/>
      <w:bookmarkEnd w:id="39"/>
      <w:bookmarkEnd w:id="40"/>
      <w:bookmarkEnd w:id="41"/>
      <w:bookmarkEnd w:id="42"/>
      <w:bookmarkEnd w:id="43"/>
      <w:bookmarkEnd w:id="44"/>
      <w:bookmarkEnd w:id="45"/>
      <w:bookmarkEnd w:id="46"/>
    </w:p>
    <w:p>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.1.1在初步评审中，评审小组将首先审定每份申请文件是否响应了</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的下述要求。</w:t>
      </w:r>
    </w:p>
    <w:p>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bCs/>
          <w:color w:val="000000" w:themeColor="text1"/>
          <w:sz w:val="32"/>
          <w:szCs w:val="32"/>
          <w14:textFill>
            <w14:solidFill>
              <w14:schemeClr w14:val="tx1"/>
            </w14:solidFill>
          </w14:textFill>
        </w:rPr>
        <w:t>如发现下列情况之一的，其</w:t>
      </w:r>
      <w:r>
        <w:rPr>
          <w:rFonts w:hint="eastAsia" w:ascii="仿宋_GB2312" w:hAnsi="仿宋_GB2312" w:eastAsia="仿宋_GB2312" w:cs="仿宋_GB2312"/>
          <w:color w:val="000000" w:themeColor="text1"/>
          <w:sz w:val="32"/>
          <w:szCs w:val="32"/>
          <w14:textFill>
            <w14:solidFill>
              <w14:schemeClr w14:val="tx1"/>
            </w14:solidFill>
          </w14:textFill>
        </w:rPr>
        <w:t>谈判</w:t>
      </w:r>
      <w:r>
        <w:rPr>
          <w:rFonts w:hint="eastAsia" w:ascii="仿宋_GB2312" w:hAnsi="仿宋_GB2312" w:eastAsia="仿宋_GB2312" w:cs="仿宋_GB2312"/>
          <w:bCs/>
          <w:color w:val="000000" w:themeColor="text1"/>
          <w:sz w:val="32"/>
          <w:szCs w:val="32"/>
          <w14:textFill>
            <w14:solidFill>
              <w14:schemeClr w14:val="tx1"/>
            </w14:solidFill>
          </w14:textFill>
        </w:rPr>
        <w:t>将被</w:t>
      </w:r>
      <w:r>
        <w:rPr>
          <w:rFonts w:hint="eastAsia" w:ascii="仿宋_GB2312" w:hAnsi="仿宋_GB2312" w:eastAsia="仿宋_GB2312" w:cs="仿宋_GB2312"/>
          <w:color w:val="000000" w:themeColor="text1"/>
          <w:sz w:val="32"/>
          <w:szCs w:val="32"/>
          <w14:textFill>
            <w14:solidFill>
              <w14:schemeClr w14:val="tx1"/>
            </w14:solidFill>
          </w14:textFill>
        </w:rPr>
        <w:t>评审小组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否决：</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文件未按</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文件要求进行签署、盖章的；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（2）资格证明文件不全的；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（3）同一</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提交两个以上不同的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或者报价，以及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没有提交报价的；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载明的招标项目完成期限超过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规定的期限；</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（5）经评审小组认定</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的报价低于成本价形成恶性竞争的；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（6）明显不符合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服务标准的要求；</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附有采购人不能接受的条件；</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（8）报价超过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规定的限价；</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（9）其他不符合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实质性要求及法律、法规规定的其他情形。</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7" w:name="_Toc400970101"/>
      <w:bookmarkStart w:id="48" w:name="_Toc263964483"/>
      <w:bookmarkStart w:id="49" w:name="_Toc196153895"/>
      <w:bookmarkStart w:id="50" w:name="_Toc192354827"/>
      <w:bookmarkStart w:id="51" w:name="_Toc196153696"/>
      <w:bookmarkStart w:id="52" w:name="_Toc196153994"/>
      <w:bookmarkStart w:id="53" w:name="_Toc193268468"/>
      <w:bookmarkStart w:id="54" w:name="_Toc197247446"/>
      <w:bookmarkStart w:id="55" w:name="_Toc408249248"/>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.2 报价计算错误的修正原则</w:t>
      </w:r>
      <w:bookmarkEnd w:id="47"/>
      <w:bookmarkEnd w:id="48"/>
      <w:bookmarkEnd w:id="49"/>
      <w:bookmarkEnd w:id="50"/>
      <w:bookmarkEnd w:id="51"/>
      <w:bookmarkEnd w:id="52"/>
      <w:bookmarkEnd w:id="53"/>
      <w:bookmarkEnd w:id="54"/>
      <w:bookmarkEnd w:id="55"/>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.2.1 评审小组将对确定为实质上响应</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进行校核，看其是否有计算上或汇总上的算术错误，修正错误的原则如下：</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中的大写金额与小写金额不一致的，以大写金额为准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56" w:name="_Toc196153896"/>
      <w:bookmarkStart w:id="57" w:name="_Toc193268469"/>
      <w:bookmarkStart w:id="58" w:name="_Toc192354828"/>
      <w:bookmarkStart w:id="59" w:name="_Toc196153697"/>
      <w:bookmarkStart w:id="60" w:name="_Toc196153995"/>
      <w:bookmarkStart w:id="61" w:name="_Toc197247447"/>
      <w:bookmarkStart w:id="62" w:name="_Toc400970102"/>
      <w:bookmarkStart w:id="63" w:name="_Toc408249249"/>
      <w:bookmarkStart w:id="64" w:name="_Toc263964484"/>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.3 谈判申请文件的详细评审</w:t>
      </w:r>
      <w:bookmarkEnd w:id="56"/>
      <w:bookmarkEnd w:id="57"/>
      <w:bookmarkEnd w:id="58"/>
      <w:bookmarkEnd w:id="59"/>
      <w:bookmarkEnd w:id="60"/>
      <w:bookmarkEnd w:id="61"/>
      <w:bookmarkEnd w:id="62"/>
      <w:bookmarkEnd w:id="63"/>
      <w:bookmarkEnd w:id="64"/>
    </w:p>
    <w:p>
      <w:pPr>
        <w:pStyle w:val="5"/>
        <w:keepNext w:val="0"/>
        <w:keepLines w:val="0"/>
        <w:pageBreakBefore w:val="0"/>
        <w:widowControl w:val="0"/>
        <w:numPr>
          <w:ilvl w:val="0"/>
          <w:numId w:val="0"/>
        </w:numPr>
        <w:tabs>
          <w:tab w:val="left" w:pos="425"/>
          <w:tab w:val="left" w:pos="1148"/>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65" w:name="_Toc32405690"/>
      <w:bookmarkStart w:id="66" w:name="_Toc32482816"/>
      <w:bookmarkStart w:id="67" w:name="_Toc32404463"/>
      <w:bookmarkStart w:id="68" w:name="_Toc13129"/>
      <w:bookmarkStart w:id="69" w:name="_Toc522005482"/>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（一）评选办法</w:t>
      </w:r>
      <w:bookmarkEnd w:id="65"/>
      <w:bookmarkEnd w:id="66"/>
      <w:bookmarkEnd w:id="67"/>
      <w:bookmarkEnd w:id="68"/>
      <w:bookmarkEnd w:id="69"/>
    </w:p>
    <w:p>
      <w:pPr>
        <w:pStyle w:val="29"/>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70" w:name="_Toc261857550"/>
      <w:bookmarkEnd w:id="70"/>
      <w:bookmarkStart w:id="71" w:name="_Toc261857581"/>
      <w:bookmarkEnd w:id="71"/>
      <w:bookmarkStart w:id="72" w:name="_Toc261857544"/>
      <w:bookmarkEnd w:id="72"/>
      <w:bookmarkStart w:id="73" w:name="_Toc261857531"/>
      <w:bookmarkEnd w:id="73"/>
      <w:bookmarkStart w:id="74" w:name="_Toc261857556"/>
      <w:bookmarkEnd w:id="74"/>
      <w:bookmarkStart w:id="75" w:name="_Toc261857587"/>
      <w:bookmarkEnd w:id="75"/>
      <w:bookmarkStart w:id="76" w:name="_Toc261857568"/>
      <w:bookmarkEnd w:id="76"/>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评审时，委员会各成员应当独立对每个有效参选的文件进行评价、打分，然后汇总每个比选申请人每项评分因素的得分。最终得分最高者即为中标人。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评分标准</w:t>
      </w:r>
    </w:p>
    <w:bookmarkEnd w:id="21"/>
    <w:bookmarkEnd w:id="22"/>
    <w:bookmarkEnd w:id="23"/>
    <w:tbl>
      <w:tblPr>
        <w:tblStyle w:val="56"/>
        <w:tblpPr w:leftFromText="180" w:rightFromText="180" w:vertAnchor="text" w:horzAnchor="page" w:tblpX="1669" w:tblpY="532"/>
        <w:tblOverlap w:val="never"/>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366"/>
        <w:gridCol w:w="850"/>
        <w:gridCol w:w="540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5"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bCs w:val="0"/>
                <w:color w:val="auto"/>
                <w:kern w:val="2"/>
                <w:sz w:val="24"/>
                <w:szCs w:val="24"/>
                <w:lang w:val="en-US"/>
              </w:rPr>
            </w:pPr>
            <w:bookmarkStart w:id="77" w:name="_Toc468808812"/>
            <w:bookmarkStart w:id="78" w:name="_Toc107822558"/>
            <w:bookmarkStart w:id="79" w:name="_Toc488655907"/>
            <w:bookmarkStart w:id="80" w:name="_Toc226969360"/>
            <w:bookmarkStart w:id="81" w:name="_Toc227057966"/>
            <w:r>
              <w:rPr>
                <w:rFonts w:hint="default" w:ascii="Times New Roman" w:hAnsi="Times New Roman" w:eastAsia="仿宋" w:cs="Times New Roman"/>
                <w:b/>
                <w:bCs w:val="0"/>
                <w:color w:val="auto"/>
                <w:kern w:val="2"/>
                <w:sz w:val="24"/>
                <w:szCs w:val="24"/>
                <w:lang w:val="en-US"/>
              </w:rPr>
              <w:t>序号</w:t>
            </w:r>
          </w:p>
        </w:tc>
        <w:tc>
          <w:tcPr>
            <w:tcW w:w="1366"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bCs w:val="0"/>
                <w:color w:val="auto"/>
                <w:kern w:val="2"/>
                <w:sz w:val="24"/>
                <w:szCs w:val="24"/>
                <w:lang w:val="en-US"/>
              </w:rPr>
            </w:pPr>
            <w:r>
              <w:rPr>
                <w:rFonts w:hint="default" w:ascii="Times New Roman" w:hAnsi="Times New Roman" w:eastAsia="仿宋" w:cs="Times New Roman"/>
                <w:b/>
                <w:bCs w:val="0"/>
                <w:color w:val="auto"/>
                <w:kern w:val="2"/>
                <w:sz w:val="24"/>
                <w:szCs w:val="24"/>
                <w:lang w:val="en-US"/>
              </w:rPr>
              <w:t>评分因素</w:t>
            </w:r>
          </w:p>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bCs w:val="0"/>
                <w:color w:val="auto"/>
                <w:kern w:val="2"/>
                <w:sz w:val="24"/>
                <w:szCs w:val="24"/>
                <w:lang w:val="en-US"/>
              </w:rPr>
            </w:pPr>
            <w:r>
              <w:rPr>
                <w:rFonts w:hint="default" w:ascii="Times New Roman" w:hAnsi="Times New Roman" w:eastAsia="仿宋" w:cs="Times New Roman"/>
                <w:b/>
                <w:bCs w:val="0"/>
                <w:color w:val="auto"/>
                <w:kern w:val="2"/>
                <w:sz w:val="24"/>
                <w:szCs w:val="24"/>
                <w:lang w:val="en-US"/>
              </w:rPr>
              <w:t>及权重</w:t>
            </w:r>
          </w:p>
        </w:tc>
        <w:tc>
          <w:tcPr>
            <w:tcW w:w="850"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bCs w:val="0"/>
                <w:color w:val="auto"/>
                <w:kern w:val="2"/>
                <w:sz w:val="24"/>
                <w:szCs w:val="24"/>
                <w:lang w:val="en-US"/>
              </w:rPr>
            </w:pPr>
            <w:r>
              <w:rPr>
                <w:rFonts w:hint="default" w:ascii="Times New Roman" w:hAnsi="Times New Roman" w:eastAsia="仿宋" w:cs="Times New Roman"/>
                <w:b/>
                <w:bCs w:val="0"/>
                <w:color w:val="auto"/>
                <w:kern w:val="2"/>
                <w:sz w:val="24"/>
                <w:szCs w:val="24"/>
                <w:lang w:val="en-US"/>
              </w:rPr>
              <w:t>分值</w:t>
            </w:r>
          </w:p>
        </w:tc>
        <w:tc>
          <w:tcPr>
            <w:tcW w:w="5400"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bCs w:val="0"/>
                <w:color w:val="auto"/>
                <w:kern w:val="2"/>
                <w:sz w:val="24"/>
                <w:szCs w:val="24"/>
                <w:lang w:val="en-US"/>
              </w:rPr>
            </w:pPr>
            <w:r>
              <w:rPr>
                <w:rFonts w:hint="default" w:ascii="Times New Roman" w:hAnsi="Times New Roman" w:eastAsia="仿宋" w:cs="Times New Roman"/>
                <w:b/>
                <w:bCs w:val="0"/>
                <w:color w:val="auto"/>
                <w:kern w:val="2"/>
                <w:sz w:val="24"/>
                <w:szCs w:val="24"/>
                <w:lang w:val="en-US"/>
              </w:rPr>
              <w:t>评分标准</w:t>
            </w:r>
          </w:p>
        </w:tc>
        <w:tc>
          <w:tcPr>
            <w:tcW w:w="767"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bCs w:val="0"/>
                <w:color w:val="auto"/>
                <w:kern w:val="2"/>
                <w:sz w:val="24"/>
                <w:szCs w:val="24"/>
                <w:lang w:val="en-US"/>
              </w:rPr>
            </w:pPr>
            <w:r>
              <w:rPr>
                <w:rFonts w:hint="default" w:ascii="Times New Roman" w:hAnsi="Times New Roman" w:eastAsia="仿宋" w:cs="Times New Roman"/>
                <w:b/>
                <w:bCs w:val="0"/>
                <w:color w:val="auto"/>
                <w:kern w:val="2"/>
                <w:sz w:val="24"/>
                <w:szCs w:val="24"/>
                <w:lang w:val="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5"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r>
              <w:rPr>
                <w:rFonts w:hint="default" w:ascii="Times New Roman" w:hAnsi="Times New Roman" w:eastAsia="仿宋" w:cs="Times New Roman"/>
                <w:b w:val="0"/>
                <w:bCs/>
                <w:color w:val="auto"/>
                <w:kern w:val="2"/>
                <w:sz w:val="24"/>
                <w:szCs w:val="24"/>
                <w:lang w:val="en-US"/>
              </w:rPr>
              <w:t>1</w:t>
            </w:r>
          </w:p>
        </w:tc>
        <w:tc>
          <w:tcPr>
            <w:tcW w:w="1366"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r>
              <w:rPr>
                <w:rFonts w:hint="default" w:ascii="Times New Roman" w:hAnsi="Times New Roman" w:eastAsia="仿宋" w:cs="Times New Roman"/>
                <w:b w:val="0"/>
                <w:bCs/>
                <w:color w:val="auto"/>
                <w:kern w:val="2"/>
                <w:sz w:val="24"/>
                <w:szCs w:val="24"/>
                <w:lang w:val="en-US"/>
              </w:rPr>
              <w:t>报价</w:t>
            </w:r>
            <w:r>
              <w:rPr>
                <w:rFonts w:hint="eastAsia" w:ascii="Times New Roman" w:hAnsi="Times New Roman" w:cs="Times New Roman"/>
                <w:b w:val="0"/>
                <w:bCs/>
                <w:color w:val="auto"/>
                <w:kern w:val="2"/>
                <w:sz w:val="24"/>
                <w:szCs w:val="24"/>
                <w:lang w:val="en-US" w:eastAsia="zh-CN"/>
              </w:rPr>
              <w:t>10</w:t>
            </w:r>
            <w:r>
              <w:rPr>
                <w:rFonts w:hint="default" w:ascii="Times New Roman" w:hAnsi="Times New Roman" w:eastAsia="仿宋" w:cs="Times New Roman"/>
                <w:b w:val="0"/>
                <w:bCs/>
                <w:color w:val="auto"/>
                <w:kern w:val="2"/>
                <w:sz w:val="24"/>
                <w:szCs w:val="24"/>
                <w:lang w:val="en-US"/>
              </w:rPr>
              <w:t>%</w:t>
            </w:r>
          </w:p>
        </w:tc>
        <w:tc>
          <w:tcPr>
            <w:tcW w:w="850"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r>
              <w:rPr>
                <w:rFonts w:hint="eastAsia" w:ascii="Times New Roman" w:hAnsi="Times New Roman" w:cs="Times New Roman"/>
                <w:b w:val="0"/>
                <w:bCs/>
                <w:color w:val="auto"/>
                <w:kern w:val="2"/>
                <w:sz w:val="24"/>
                <w:szCs w:val="24"/>
                <w:lang w:val="en-US" w:eastAsia="zh-CN"/>
              </w:rPr>
              <w:t>10</w:t>
            </w:r>
            <w:r>
              <w:rPr>
                <w:rFonts w:hint="default" w:ascii="Times New Roman" w:hAnsi="Times New Roman" w:eastAsia="仿宋" w:cs="Times New Roman"/>
                <w:b w:val="0"/>
                <w:bCs/>
                <w:color w:val="auto"/>
                <w:kern w:val="2"/>
                <w:sz w:val="24"/>
                <w:szCs w:val="24"/>
                <w:lang w:val="en-US"/>
              </w:rPr>
              <w:t>分</w:t>
            </w:r>
          </w:p>
        </w:tc>
        <w:tc>
          <w:tcPr>
            <w:tcW w:w="5400"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default"/>
                <w:color w:val="auto"/>
                <w:lang w:val="en-US"/>
              </w:rPr>
            </w:pPr>
            <w:r>
              <w:rPr>
                <w:rFonts w:hint="default" w:ascii="Times New Roman" w:hAnsi="Times New Roman" w:eastAsia="仿宋" w:cs="Times New Roman"/>
                <w:b w:val="0"/>
                <w:bCs/>
                <w:color w:val="auto"/>
                <w:kern w:val="2"/>
                <w:sz w:val="24"/>
                <w:szCs w:val="24"/>
                <w:lang w:val="en-US"/>
              </w:rPr>
              <w:t>以本次有效的最低报价为基准价，报价得分=</w:t>
            </w:r>
            <w:r>
              <w:rPr>
                <w:rFonts w:hint="eastAsia" w:ascii="Times New Roman" w:hAnsi="Times New Roman" w:cs="Times New Roman"/>
                <w:b w:val="0"/>
                <w:bCs/>
                <w:color w:val="auto"/>
                <w:kern w:val="2"/>
                <w:sz w:val="24"/>
                <w:szCs w:val="24"/>
                <w:lang w:val="en-US" w:eastAsia="zh-CN"/>
              </w:rPr>
              <w:t>（</w:t>
            </w:r>
            <w:r>
              <w:rPr>
                <w:rFonts w:hint="eastAsia" w:ascii="Times New Roman" w:hAnsi="Times New Roman" w:eastAsia="仿宋" w:cs="Times New Roman"/>
                <w:b w:val="0"/>
                <w:bCs/>
                <w:color w:val="auto"/>
                <w:kern w:val="2"/>
                <w:sz w:val="24"/>
                <w:szCs w:val="24"/>
                <w:lang w:val="en-US"/>
              </w:rPr>
              <w:t>基准价／</w:t>
            </w:r>
            <w:r>
              <w:rPr>
                <w:rFonts w:hint="eastAsia" w:ascii="Times New Roman" w:hAnsi="Times New Roman" w:eastAsia="仿宋" w:cs="Times New Roman"/>
                <w:b w:val="0"/>
                <w:bCs/>
                <w:color w:val="auto"/>
                <w:kern w:val="2"/>
                <w:sz w:val="24"/>
                <w:szCs w:val="24"/>
                <w:lang w:val="en-US" w:eastAsia="zh-CN"/>
              </w:rPr>
              <w:t>比选</w:t>
            </w:r>
            <w:r>
              <w:rPr>
                <w:rFonts w:hint="eastAsia" w:ascii="Times New Roman" w:hAnsi="Times New Roman" w:eastAsia="仿宋" w:cs="Times New Roman"/>
                <w:b w:val="0"/>
                <w:bCs/>
                <w:color w:val="auto"/>
                <w:kern w:val="2"/>
                <w:sz w:val="24"/>
                <w:szCs w:val="24"/>
                <w:lang w:val="en-US"/>
              </w:rPr>
              <w:t>报价</w:t>
            </w:r>
            <w:r>
              <w:rPr>
                <w:rFonts w:hint="eastAsia" w:ascii="Times New Roman" w:hAnsi="Times New Roman" w:cs="Times New Roman"/>
                <w:b w:val="0"/>
                <w:bCs/>
                <w:color w:val="auto"/>
                <w:kern w:val="2"/>
                <w:sz w:val="24"/>
                <w:szCs w:val="24"/>
                <w:lang w:val="en-US" w:eastAsia="zh-CN"/>
              </w:rPr>
              <w:t>）</w:t>
            </w:r>
            <w:r>
              <w:rPr>
                <w:rFonts w:hint="default" w:ascii="Times New Roman" w:hAnsi="Times New Roman" w:eastAsia="仿宋" w:cs="Times New Roman"/>
                <w:b w:val="0"/>
                <w:bCs/>
                <w:color w:val="auto"/>
                <w:kern w:val="2"/>
                <w:sz w:val="24"/>
                <w:szCs w:val="24"/>
                <w:lang w:val="en-US"/>
              </w:rPr>
              <w:t>×</w:t>
            </w:r>
            <w:r>
              <w:rPr>
                <w:rFonts w:hint="eastAsia" w:ascii="Times New Roman" w:hAnsi="Times New Roman" w:eastAsia="仿宋" w:cs="Times New Roman"/>
                <w:b w:val="0"/>
                <w:bCs/>
                <w:color w:val="auto"/>
                <w:kern w:val="2"/>
                <w:sz w:val="24"/>
                <w:szCs w:val="24"/>
                <w:lang w:val="en-US"/>
              </w:rPr>
              <w:t>分值</w:t>
            </w:r>
            <w:r>
              <w:rPr>
                <w:rFonts w:hint="eastAsia" w:ascii="Times New Roman" w:hAnsi="Times New Roman" w:eastAsia="仿宋" w:cs="Times New Roman"/>
                <w:b w:val="0"/>
                <w:bCs/>
                <w:color w:val="auto"/>
                <w:kern w:val="2"/>
                <w:sz w:val="24"/>
                <w:szCs w:val="24"/>
                <w:lang w:val="en-US" w:eastAsia="zh-CN"/>
              </w:rPr>
              <w:t>。</w:t>
            </w:r>
          </w:p>
        </w:tc>
        <w:tc>
          <w:tcPr>
            <w:tcW w:w="767"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5"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r>
              <w:rPr>
                <w:rFonts w:hint="default" w:ascii="Times New Roman" w:hAnsi="Times New Roman" w:eastAsia="仿宋" w:cs="Times New Roman"/>
                <w:b w:val="0"/>
                <w:bCs/>
                <w:color w:val="auto"/>
                <w:kern w:val="2"/>
                <w:sz w:val="24"/>
                <w:szCs w:val="24"/>
                <w:lang w:val="en-US"/>
              </w:rPr>
              <w:t>2</w:t>
            </w:r>
          </w:p>
        </w:tc>
        <w:tc>
          <w:tcPr>
            <w:tcW w:w="1366"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r>
              <w:rPr>
                <w:rFonts w:hint="default" w:ascii="Times New Roman" w:hAnsi="Times New Roman" w:eastAsia="仿宋" w:cs="Times New Roman"/>
                <w:b w:val="0"/>
                <w:bCs/>
                <w:color w:val="auto"/>
                <w:kern w:val="2"/>
                <w:sz w:val="24"/>
                <w:szCs w:val="24"/>
                <w:lang w:val="en-US" w:eastAsia="zh-CN"/>
              </w:rPr>
              <w:t>履约能力</w:t>
            </w:r>
            <w:r>
              <w:rPr>
                <w:rFonts w:hint="eastAsia" w:ascii="Times New Roman" w:hAnsi="Times New Roman" w:cs="Times New Roman"/>
                <w:b w:val="0"/>
                <w:bCs/>
                <w:color w:val="auto"/>
                <w:kern w:val="2"/>
                <w:sz w:val="24"/>
                <w:szCs w:val="24"/>
                <w:lang w:val="en-US" w:eastAsia="zh-CN"/>
              </w:rPr>
              <w:t>21</w:t>
            </w:r>
            <w:r>
              <w:rPr>
                <w:rFonts w:hint="default" w:ascii="Times New Roman" w:hAnsi="Times New Roman" w:eastAsia="仿宋" w:cs="Times New Roman"/>
                <w:b w:val="0"/>
                <w:bCs/>
                <w:color w:val="auto"/>
                <w:kern w:val="2"/>
                <w:sz w:val="24"/>
                <w:szCs w:val="24"/>
                <w:lang w:val="en-US"/>
              </w:rPr>
              <w:t>%</w:t>
            </w:r>
          </w:p>
        </w:tc>
        <w:tc>
          <w:tcPr>
            <w:tcW w:w="850"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r>
              <w:rPr>
                <w:rFonts w:hint="eastAsia" w:ascii="Times New Roman" w:hAnsi="Times New Roman" w:cs="Times New Roman"/>
                <w:b w:val="0"/>
                <w:bCs/>
                <w:color w:val="auto"/>
                <w:kern w:val="2"/>
                <w:sz w:val="24"/>
                <w:szCs w:val="24"/>
                <w:lang w:val="en-US" w:eastAsia="zh-CN"/>
              </w:rPr>
              <w:t>21</w:t>
            </w:r>
            <w:r>
              <w:rPr>
                <w:rFonts w:hint="default" w:ascii="Times New Roman" w:hAnsi="Times New Roman" w:eastAsia="仿宋" w:cs="Times New Roman"/>
                <w:b w:val="0"/>
                <w:bCs/>
                <w:color w:val="auto"/>
                <w:kern w:val="2"/>
                <w:sz w:val="24"/>
                <w:szCs w:val="24"/>
                <w:lang w:val="en-US"/>
              </w:rPr>
              <w:t>分</w:t>
            </w:r>
          </w:p>
        </w:tc>
        <w:tc>
          <w:tcPr>
            <w:tcW w:w="5400"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default" w:ascii="Times New Roman" w:hAnsi="Times New Roman" w:eastAsia="仿宋" w:cs="Times New Roman"/>
                <w:b w:val="0"/>
                <w:bCs/>
                <w:color w:val="auto"/>
                <w:kern w:val="2"/>
                <w:sz w:val="24"/>
                <w:szCs w:val="24"/>
                <w:lang w:val="en-US" w:eastAsia="zh-CN"/>
              </w:rPr>
            </w:pPr>
            <w:r>
              <w:rPr>
                <w:rFonts w:hint="default" w:ascii="Times New Roman" w:hAnsi="Times New Roman" w:eastAsia="仿宋" w:cs="Times New Roman"/>
                <w:b w:val="0"/>
                <w:bCs/>
                <w:color w:val="auto"/>
                <w:kern w:val="2"/>
                <w:sz w:val="24"/>
                <w:szCs w:val="24"/>
                <w:lang w:val="en-US" w:eastAsia="zh-CN"/>
              </w:rPr>
              <w:t>1. 供应商提供 202</w:t>
            </w:r>
            <w:r>
              <w:rPr>
                <w:rFonts w:hint="eastAsia" w:ascii="Times New Roman" w:hAnsi="Times New Roman" w:eastAsia="仿宋" w:cs="Times New Roman"/>
                <w:b w:val="0"/>
                <w:bCs/>
                <w:color w:val="auto"/>
                <w:kern w:val="2"/>
                <w:sz w:val="24"/>
                <w:szCs w:val="24"/>
                <w:lang w:val="en-US" w:eastAsia="zh-CN"/>
              </w:rPr>
              <w:t>3</w:t>
            </w:r>
            <w:r>
              <w:rPr>
                <w:rFonts w:hint="default" w:ascii="Times New Roman" w:hAnsi="Times New Roman" w:eastAsia="仿宋" w:cs="Times New Roman"/>
                <w:b w:val="0"/>
                <w:bCs/>
                <w:color w:val="auto"/>
                <w:kern w:val="2"/>
                <w:sz w:val="24"/>
                <w:szCs w:val="24"/>
                <w:lang w:val="en-US" w:eastAsia="zh-CN"/>
              </w:rPr>
              <w:t>年 1 月 1 日（含 1 日）（以合同签订的时间为准）以来</w:t>
            </w:r>
            <w:r>
              <w:rPr>
                <w:rFonts w:hint="eastAsia" w:ascii="Times New Roman" w:hAnsi="Times New Roman" w:eastAsia="仿宋" w:cs="Times New Roman"/>
                <w:b w:val="0"/>
                <w:bCs/>
                <w:color w:val="auto"/>
                <w:kern w:val="2"/>
                <w:sz w:val="24"/>
                <w:szCs w:val="24"/>
                <w:lang w:val="en-US" w:eastAsia="zh-CN"/>
              </w:rPr>
              <w:t>资产清查或资产标签化等</w:t>
            </w:r>
            <w:r>
              <w:rPr>
                <w:rFonts w:hint="default" w:ascii="Times New Roman" w:hAnsi="Times New Roman" w:eastAsia="仿宋" w:cs="Times New Roman"/>
                <w:b w:val="0"/>
                <w:bCs/>
                <w:color w:val="auto"/>
                <w:kern w:val="2"/>
                <w:sz w:val="24"/>
                <w:szCs w:val="24"/>
                <w:lang w:val="en-US" w:eastAsia="zh-CN"/>
              </w:rPr>
              <w:t>类似项目业绩，每有 1个得</w:t>
            </w:r>
            <w:r>
              <w:rPr>
                <w:rFonts w:hint="eastAsia" w:ascii="Times New Roman" w:hAnsi="Times New Roman" w:eastAsia="仿宋" w:cs="Times New Roman"/>
                <w:b w:val="0"/>
                <w:bCs/>
                <w:color w:val="auto"/>
                <w:kern w:val="2"/>
                <w:sz w:val="24"/>
                <w:szCs w:val="24"/>
                <w:lang w:val="en-US" w:eastAsia="zh-CN"/>
              </w:rPr>
              <w:t>2</w:t>
            </w:r>
            <w:r>
              <w:rPr>
                <w:rFonts w:hint="default" w:ascii="Times New Roman" w:hAnsi="Times New Roman" w:eastAsia="仿宋" w:cs="Times New Roman"/>
                <w:b w:val="0"/>
                <w:bCs/>
                <w:color w:val="auto"/>
                <w:kern w:val="2"/>
                <w:sz w:val="24"/>
                <w:szCs w:val="24"/>
                <w:lang w:val="en-US" w:eastAsia="zh-CN"/>
              </w:rPr>
              <w:t>分，本项最多</w:t>
            </w:r>
            <w:r>
              <w:rPr>
                <w:rFonts w:hint="eastAsia" w:ascii="Times New Roman" w:hAnsi="Times New Roman" w:eastAsia="仿宋" w:cs="Times New Roman"/>
                <w:b w:val="0"/>
                <w:bCs/>
                <w:color w:val="auto"/>
                <w:kern w:val="2"/>
                <w:sz w:val="24"/>
                <w:szCs w:val="24"/>
                <w:lang w:val="en-US" w:eastAsia="zh-CN"/>
              </w:rPr>
              <w:t>16</w:t>
            </w:r>
            <w:r>
              <w:rPr>
                <w:rFonts w:hint="default" w:ascii="Times New Roman" w:hAnsi="Times New Roman" w:eastAsia="仿宋" w:cs="Times New Roman"/>
                <w:b w:val="0"/>
                <w:bCs/>
                <w:color w:val="auto"/>
                <w:kern w:val="2"/>
                <w:sz w:val="24"/>
                <w:szCs w:val="24"/>
                <w:lang w:val="en-US" w:eastAsia="zh-CN"/>
              </w:rPr>
              <w:t>分。注：每一项类似业绩需提供项目的中标/成交通知书复印件或合同复印件，所有复印件须加盖供应商公章，未提供不得分</w:t>
            </w:r>
            <w:r>
              <w:rPr>
                <w:rFonts w:hint="eastAsia" w:ascii="Times New Roman" w:hAnsi="Times New Roman" w:eastAsia="仿宋" w:cs="Times New Roman"/>
                <w:b w:val="0"/>
                <w:bCs/>
                <w:color w:val="auto"/>
                <w:kern w:val="2"/>
                <w:sz w:val="24"/>
                <w:szCs w:val="24"/>
                <w:lang w:val="en-US" w:eastAsia="zh-CN"/>
              </w:rPr>
              <w:t>。</w:t>
            </w:r>
          </w:p>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default" w:ascii="Times New Roman" w:hAnsi="Times New Roman" w:eastAsia="仿宋" w:cs="Times New Roman"/>
                <w:b w:val="0"/>
                <w:bCs/>
                <w:color w:val="auto"/>
                <w:kern w:val="2"/>
                <w:sz w:val="24"/>
                <w:szCs w:val="24"/>
                <w:lang w:val="en-US"/>
              </w:rPr>
            </w:pPr>
            <w:r>
              <w:rPr>
                <w:rFonts w:hint="default" w:ascii="Times New Roman" w:hAnsi="Times New Roman" w:eastAsia="仿宋" w:cs="Times New Roman"/>
                <w:b w:val="0"/>
                <w:bCs/>
                <w:color w:val="auto"/>
                <w:kern w:val="2"/>
                <w:sz w:val="24"/>
                <w:szCs w:val="24"/>
                <w:lang w:val="en-US" w:eastAsia="zh-CN"/>
              </w:rPr>
              <w:t>2.供应商拥有自主知识产权：资产管理软件或资产盘点软件著作权证书的得</w:t>
            </w:r>
            <w:r>
              <w:rPr>
                <w:rFonts w:hint="eastAsia" w:ascii="Times New Roman" w:hAnsi="Times New Roman" w:eastAsia="仿宋" w:cs="Times New Roman"/>
                <w:b w:val="0"/>
                <w:bCs/>
                <w:color w:val="auto"/>
                <w:kern w:val="2"/>
                <w:sz w:val="24"/>
                <w:szCs w:val="24"/>
                <w:lang w:val="en-US" w:eastAsia="zh-CN"/>
              </w:rPr>
              <w:t>5</w:t>
            </w:r>
            <w:r>
              <w:rPr>
                <w:rFonts w:hint="default" w:ascii="Times New Roman" w:hAnsi="Times New Roman" w:eastAsia="仿宋" w:cs="Times New Roman"/>
                <w:b w:val="0"/>
                <w:bCs/>
                <w:color w:val="auto"/>
                <w:kern w:val="2"/>
                <w:sz w:val="24"/>
                <w:szCs w:val="24"/>
                <w:lang w:val="en-US" w:eastAsia="zh-CN"/>
              </w:rPr>
              <w:t>分</w:t>
            </w:r>
            <w:r>
              <w:rPr>
                <w:rFonts w:hint="eastAsia" w:ascii="Times New Roman" w:hAnsi="Times New Roman" w:eastAsia="仿宋" w:cs="Times New Roman"/>
                <w:b w:val="0"/>
                <w:bCs/>
                <w:color w:val="auto"/>
                <w:kern w:val="2"/>
                <w:sz w:val="24"/>
                <w:szCs w:val="24"/>
                <w:lang w:val="en-US" w:eastAsia="zh-CN"/>
              </w:rPr>
              <w:t>。</w:t>
            </w:r>
          </w:p>
        </w:tc>
        <w:tc>
          <w:tcPr>
            <w:tcW w:w="767" w:type="dxa"/>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eastAsia" w:ascii="Times New Roman" w:hAnsi="Times New Roman" w:eastAsia="仿宋" w:cs="Times New Roman"/>
                <w:b w:val="0"/>
                <w:bCs/>
                <w:color w:val="auto"/>
                <w:kern w:val="2"/>
                <w:sz w:val="24"/>
                <w:szCs w:val="24"/>
                <w:lang w:val="en-US" w:eastAsia="zh-CN"/>
              </w:rPr>
            </w:pPr>
            <w:r>
              <w:rPr>
                <w:rFonts w:hint="eastAsia" w:ascii="Times New Roman" w:hAnsi="Times New Roman" w:cs="Times New Roman"/>
                <w:b w:val="0"/>
                <w:bCs/>
                <w:color w:val="auto"/>
                <w:kern w:val="2"/>
                <w:sz w:val="24"/>
                <w:szCs w:val="24"/>
                <w:lang w:val="en-US" w:eastAsia="zh-CN"/>
              </w:rPr>
              <w:t>3</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r>
              <w:rPr>
                <w:rFonts w:hint="default" w:ascii="Times New Roman" w:hAnsi="Times New Roman" w:eastAsia="仿宋" w:cs="Times New Roman"/>
                <w:b w:val="0"/>
                <w:bCs/>
                <w:color w:val="auto"/>
                <w:kern w:val="2"/>
                <w:sz w:val="24"/>
                <w:szCs w:val="24"/>
                <w:lang w:val="en-US"/>
              </w:rPr>
              <w:t xml:space="preserve">  </w:t>
            </w:r>
            <w:r>
              <w:rPr>
                <w:rFonts w:hint="default" w:ascii="Times New Roman" w:hAnsi="Times New Roman" w:eastAsia="仿宋" w:cs="Times New Roman"/>
                <w:b w:val="0"/>
                <w:bCs/>
                <w:color w:val="auto"/>
                <w:kern w:val="2"/>
                <w:sz w:val="24"/>
                <w:szCs w:val="24"/>
                <w:lang w:val="en-US" w:eastAsia="zh-CN"/>
              </w:rPr>
              <w:t>拟投入本项目人员配置</w:t>
            </w:r>
            <w:r>
              <w:rPr>
                <w:rFonts w:hint="eastAsia" w:ascii="Times New Roman" w:hAnsi="Times New Roman" w:cs="Times New Roman"/>
                <w:b w:val="0"/>
                <w:bCs/>
                <w:color w:val="auto"/>
                <w:kern w:val="2"/>
                <w:sz w:val="24"/>
                <w:szCs w:val="24"/>
                <w:lang w:val="en-US" w:eastAsia="zh-CN"/>
              </w:rPr>
              <w:t>26</w:t>
            </w:r>
            <w:r>
              <w:rPr>
                <w:rFonts w:hint="default" w:ascii="Times New Roman" w:hAnsi="Times New Roman" w:eastAsia="仿宋" w:cs="Times New Roman"/>
                <w:b w:val="0"/>
                <w:bCs/>
                <w:color w:val="auto"/>
                <w:kern w:val="2"/>
                <w:sz w:val="24"/>
                <w:szCs w:val="24"/>
                <w:lang w:val="en-US"/>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r>
              <w:rPr>
                <w:rFonts w:hint="eastAsia" w:ascii="Times New Roman" w:hAnsi="Times New Roman" w:cs="Times New Roman"/>
                <w:b w:val="0"/>
                <w:bCs/>
                <w:color w:val="auto"/>
                <w:kern w:val="2"/>
                <w:sz w:val="24"/>
                <w:szCs w:val="24"/>
                <w:lang w:val="en-US" w:eastAsia="zh-CN"/>
              </w:rPr>
              <w:t>26</w:t>
            </w:r>
            <w:r>
              <w:rPr>
                <w:rFonts w:hint="default" w:ascii="Times New Roman" w:hAnsi="Times New Roman" w:eastAsia="仿宋" w:cs="Times New Roman"/>
                <w:b w:val="0"/>
                <w:bCs/>
                <w:color w:val="auto"/>
                <w:kern w:val="2"/>
                <w:sz w:val="24"/>
                <w:szCs w:val="24"/>
                <w:lang w:val="en-US"/>
              </w:rPr>
              <w:t>分</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default" w:ascii="Times New Roman" w:hAnsi="Times New Roman" w:eastAsia="仿宋" w:cs="Times New Roman"/>
                <w:b w:val="0"/>
                <w:bCs/>
                <w:color w:val="auto"/>
                <w:kern w:val="2"/>
                <w:sz w:val="24"/>
                <w:szCs w:val="24"/>
                <w:lang w:val="en-US" w:eastAsia="zh-CN"/>
              </w:rPr>
            </w:pPr>
            <w:r>
              <w:rPr>
                <w:rFonts w:hint="default" w:ascii="Times New Roman" w:hAnsi="Times New Roman" w:eastAsia="仿宋" w:cs="Times New Roman"/>
                <w:b w:val="0"/>
                <w:bCs/>
                <w:color w:val="auto"/>
                <w:kern w:val="2"/>
                <w:sz w:val="24"/>
                <w:szCs w:val="24"/>
                <w:lang w:val="en-US" w:eastAsia="zh-CN"/>
              </w:rPr>
              <w:t>1、供应商拟投入本项目的项目负责人具有中</w:t>
            </w:r>
            <w:r>
              <w:rPr>
                <w:rFonts w:hint="eastAsia" w:ascii="Times New Roman" w:hAnsi="Times New Roman" w:eastAsia="仿宋" w:cs="Times New Roman"/>
                <w:b w:val="0"/>
                <w:bCs/>
                <w:color w:val="auto"/>
                <w:kern w:val="2"/>
                <w:sz w:val="24"/>
                <w:szCs w:val="24"/>
                <w:lang w:val="en-US" w:eastAsia="zh-CN"/>
              </w:rPr>
              <w:t>级会计师</w:t>
            </w:r>
            <w:r>
              <w:rPr>
                <w:rFonts w:hint="default" w:ascii="Times New Roman" w:hAnsi="Times New Roman" w:eastAsia="仿宋" w:cs="Times New Roman"/>
                <w:b w:val="0"/>
                <w:bCs/>
                <w:color w:val="auto"/>
                <w:kern w:val="2"/>
                <w:sz w:val="24"/>
                <w:szCs w:val="24"/>
                <w:lang w:val="en-US" w:eastAsia="zh-CN"/>
              </w:rPr>
              <w:t>的得</w:t>
            </w:r>
            <w:r>
              <w:rPr>
                <w:rFonts w:hint="eastAsia" w:ascii="Times New Roman" w:hAnsi="Times New Roman" w:eastAsia="仿宋" w:cs="Times New Roman"/>
                <w:b w:val="0"/>
                <w:bCs/>
                <w:color w:val="auto"/>
                <w:kern w:val="2"/>
                <w:sz w:val="24"/>
                <w:szCs w:val="24"/>
                <w:lang w:val="en-US" w:eastAsia="zh-CN"/>
              </w:rPr>
              <w:t>2</w:t>
            </w:r>
            <w:r>
              <w:rPr>
                <w:rFonts w:hint="default" w:ascii="Times New Roman" w:hAnsi="Times New Roman" w:eastAsia="仿宋" w:cs="Times New Roman"/>
                <w:b w:val="0"/>
                <w:bCs/>
                <w:color w:val="auto"/>
                <w:kern w:val="2"/>
                <w:sz w:val="24"/>
                <w:szCs w:val="24"/>
                <w:lang w:val="en-US" w:eastAsia="zh-CN"/>
              </w:rPr>
              <w:t>分，共计</w:t>
            </w:r>
            <w:r>
              <w:rPr>
                <w:rFonts w:hint="eastAsia" w:ascii="Times New Roman" w:hAnsi="Times New Roman" w:eastAsia="仿宋" w:cs="Times New Roman"/>
                <w:b w:val="0"/>
                <w:bCs/>
                <w:color w:val="auto"/>
                <w:kern w:val="2"/>
                <w:sz w:val="24"/>
                <w:szCs w:val="24"/>
                <w:lang w:val="en-US" w:eastAsia="zh-CN"/>
              </w:rPr>
              <w:t>2</w:t>
            </w:r>
            <w:r>
              <w:rPr>
                <w:rFonts w:hint="default" w:ascii="Times New Roman" w:hAnsi="Times New Roman" w:eastAsia="仿宋" w:cs="Times New Roman"/>
                <w:b w:val="0"/>
                <w:bCs/>
                <w:color w:val="auto"/>
                <w:kern w:val="2"/>
                <w:sz w:val="24"/>
                <w:szCs w:val="24"/>
                <w:lang w:val="en-US" w:eastAsia="zh-CN"/>
              </w:rPr>
              <w:t>分。</w:t>
            </w:r>
          </w:p>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default" w:ascii="Times New Roman" w:hAnsi="Times New Roman" w:eastAsia="仿宋" w:cs="Times New Roman"/>
                <w:b w:val="0"/>
                <w:bCs/>
                <w:color w:val="auto"/>
                <w:kern w:val="2"/>
                <w:sz w:val="24"/>
                <w:szCs w:val="24"/>
                <w:lang w:val="en-US" w:eastAsia="zh-CN"/>
              </w:rPr>
            </w:pPr>
            <w:r>
              <w:rPr>
                <w:rFonts w:hint="default" w:ascii="Times New Roman" w:hAnsi="Times New Roman" w:eastAsia="仿宋" w:cs="Times New Roman"/>
                <w:b w:val="0"/>
                <w:bCs/>
                <w:color w:val="auto"/>
                <w:kern w:val="2"/>
                <w:sz w:val="24"/>
                <w:szCs w:val="24"/>
                <w:lang w:val="en-US" w:eastAsia="zh-CN"/>
              </w:rPr>
              <w:t>2、供应商拟投入本项目成员中具有内控管理师的得</w:t>
            </w:r>
            <w:r>
              <w:rPr>
                <w:rFonts w:hint="eastAsia" w:ascii="Times New Roman" w:hAnsi="Times New Roman" w:eastAsia="仿宋" w:cs="Times New Roman"/>
                <w:b w:val="0"/>
                <w:bCs/>
                <w:color w:val="auto"/>
                <w:kern w:val="2"/>
                <w:sz w:val="24"/>
                <w:szCs w:val="24"/>
                <w:lang w:val="en-US" w:eastAsia="zh-CN"/>
              </w:rPr>
              <w:t>2</w:t>
            </w:r>
            <w:r>
              <w:rPr>
                <w:rFonts w:hint="default" w:ascii="Times New Roman" w:hAnsi="Times New Roman" w:eastAsia="仿宋" w:cs="Times New Roman"/>
                <w:b w:val="0"/>
                <w:bCs/>
                <w:color w:val="auto"/>
                <w:kern w:val="2"/>
                <w:sz w:val="24"/>
                <w:szCs w:val="24"/>
                <w:lang w:val="en-US" w:eastAsia="zh-CN"/>
              </w:rPr>
              <w:t>分，共计</w:t>
            </w:r>
            <w:r>
              <w:rPr>
                <w:rFonts w:hint="eastAsia" w:ascii="Times New Roman" w:hAnsi="Times New Roman" w:eastAsia="仿宋" w:cs="Times New Roman"/>
                <w:b w:val="0"/>
                <w:bCs/>
                <w:color w:val="auto"/>
                <w:kern w:val="2"/>
                <w:sz w:val="24"/>
                <w:szCs w:val="24"/>
                <w:lang w:val="en-US" w:eastAsia="zh-CN"/>
              </w:rPr>
              <w:t>2</w:t>
            </w:r>
            <w:r>
              <w:rPr>
                <w:rFonts w:hint="default" w:ascii="Times New Roman" w:hAnsi="Times New Roman" w:eastAsia="仿宋" w:cs="Times New Roman"/>
                <w:b w:val="0"/>
                <w:bCs/>
                <w:color w:val="auto"/>
                <w:kern w:val="2"/>
                <w:sz w:val="24"/>
                <w:szCs w:val="24"/>
                <w:lang w:val="en-US" w:eastAsia="zh-CN"/>
              </w:rPr>
              <w:t>分。</w:t>
            </w:r>
          </w:p>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default" w:ascii="Times New Roman" w:hAnsi="Times New Roman" w:eastAsia="仿宋" w:cs="Times New Roman"/>
                <w:b w:val="0"/>
                <w:bCs/>
                <w:color w:val="auto"/>
                <w:kern w:val="2"/>
                <w:sz w:val="24"/>
                <w:szCs w:val="24"/>
                <w:lang w:val="en-US" w:eastAsia="zh-CN"/>
              </w:rPr>
            </w:pPr>
            <w:r>
              <w:rPr>
                <w:rFonts w:hint="default" w:ascii="Times New Roman" w:hAnsi="Times New Roman" w:eastAsia="仿宋" w:cs="Times New Roman"/>
                <w:b w:val="0"/>
                <w:bCs/>
                <w:color w:val="auto"/>
                <w:kern w:val="2"/>
                <w:sz w:val="24"/>
                <w:szCs w:val="24"/>
                <w:lang w:val="en-US" w:eastAsia="zh-CN"/>
              </w:rPr>
              <w:t>3、拟投入本项目的工作组成员：每一名成员具备初级及以上的会计师职称的得</w:t>
            </w:r>
            <w:r>
              <w:rPr>
                <w:rFonts w:hint="eastAsia" w:ascii="Times New Roman" w:hAnsi="Times New Roman" w:eastAsia="仿宋" w:cs="Times New Roman"/>
                <w:b w:val="0"/>
                <w:bCs/>
                <w:color w:val="auto"/>
                <w:kern w:val="2"/>
                <w:sz w:val="24"/>
                <w:szCs w:val="24"/>
                <w:lang w:val="en-US" w:eastAsia="zh-CN"/>
              </w:rPr>
              <w:t>2</w:t>
            </w:r>
            <w:r>
              <w:rPr>
                <w:rFonts w:hint="default" w:ascii="Times New Roman" w:hAnsi="Times New Roman" w:eastAsia="仿宋" w:cs="Times New Roman"/>
                <w:b w:val="0"/>
                <w:bCs/>
                <w:color w:val="auto"/>
                <w:kern w:val="2"/>
                <w:sz w:val="24"/>
                <w:szCs w:val="24"/>
                <w:lang w:val="en-US" w:eastAsia="zh-CN"/>
              </w:rPr>
              <w:t>分，本项最高得</w:t>
            </w:r>
            <w:r>
              <w:rPr>
                <w:rFonts w:hint="eastAsia" w:ascii="Times New Roman" w:hAnsi="Times New Roman" w:eastAsia="仿宋" w:cs="Times New Roman"/>
                <w:b w:val="0"/>
                <w:bCs/>
                <w:color w:val="auto"/>
                <w:kern w:val="2"/>
                <w:sz w:val="24"/>
                <w:szCs w:val="24"/>
                <w:lang w:val="en-US" w:eastAsia="zh-CN"/>
              </w:rPr>
              <w:t>6</w:t>
            </w:r>
            <w:r>
              <w:rPr>
                <w:rFonts w:hint="default" w:ascii="Times New Roman" w:hAnsi="Times New Roman" w:eastAsia="仿宋" w:cs="Times New Roman"/>
                <w:b w:val="0"/>
                <w:bCs/>
                <w:color w:val="auto"/>
                <w:kern w:val="2"/>
                <w:sz w:val="24"/>
                <w:szCs w:val="24"/>
                <w:lang w:val="en-US" w:eastAsia="zh-CN"/>
              </w:rPr>
              <w:t>分。</w:t>
            </w:r>
          </w:p>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default" w:ascii="Times New Roman" w:hAnsi="Times New Roman" w:eastAsia="仿宋" w:cs="Times New Roman"/>
                <w:b w:val="0"/>
                <w:bCs/>
                <w:color w:val="auto"/>
                <w:kern w:val="2"/>
                <w:sz w:val="24"/>
                <w:szCs w:val="24"/>
                <w:lang w:val="en-US" w:eastAsia="zh-CN"/>
              </w:rPr>
            </w:pPr>
            <w:r>
              <w:rPr>
                <w:rFonts w:hint="default" w:ascii="Times New Roman" w:hAnsi="Times New Roman" w:eastAsia="仿宋" w:cs="Times New Roman"/>
                <w:b w:val="0"/>
                <w:bCs/>
                <w:color w:val="auto"/>
                <w:kern w:val="2"/>
                <w:sz w:val="24"/>
                <w:szCs w:val="24"/>
                <w:lang w:val="en-US" w:eastAsia="zh-CN"/>
              </w:rPr>
              <w:t>4、每名</w:t>
            </w:r>
            <w:r>
              <w:rPr>
                <w:rFonts w:hint="eastAsia" w:ascii="Times New Roman" w:hAnsi="Times New Roman" w:eastAsia="仿宋" w:cs="Times New Roman"/>
                <w:b w:val="0"/>
                <w:bCs/>
                <w:color w:val="auto"/>
                <w:kern w:val="2"/>
                <w:sz w:val="24"/>
                <w:szCs w:val="24"/>
                <w:lang w:val="en-US" w:eastAsia="zh-CN"/>
              </w:rPr>
              <w:t>项目成员</w:t>
            </w:r>
            <w:r>
              <w:rPr>
                <w:rFonts w:hint="default" w:ascii="Times New Roman" w:hAnsi="Times New Roman" w:eastAsia="仿宋" w:cs="Times New Roman"/>
                <w:b w:val="0"/>
                <w:bCs/>
                <w:color w:val="auto"/>
                <w:kern w:val="2"/>
                <w:sz w:val="24"/>
                <w:szCs w:val="24"/>
                <w:lang w:val="en-US" w:eastAsia="zh-CN"/>
              </w:rPr>
              <w:t>提供个人参加过资产清查服务经验的，每一项加</w:t>
            </w:r>
            <w:r>
              <w:rPr>
                <w:rFonts w:hint="eastAsia" w:ascii="Times New Roman" w:hAnsi="Times New Roman" w:eastAsia="仿宋" w:cs="Times New Roman"/>
                <w:b w:val="0"/>
                <w:bCs/>
                <w:color w:val="auto"/>
                <w:kern w:val="2"/>
                <w:sz w:val="24"/>
                <w:szCs w:val="24"/>
                <w:lang w:val="en-US" w:eastAsia="zh-CN"/>
              </w:rPr>
              <w:t>2</w:t>
            </w:r>
            <w:r>
              <w:rPr>
                <w:rFonts w:hint="default" w:ascii="Times New Roman" w:hAnsi="Times New Roman" w:eastAsia="仿宋" w:cs="Times New Roman"/>
                <w:b w:val="0"/>
                <w:bCs/>
                <w:color w:val="auto"/>
                <w:kern w:val="2"/>
                <w:sz w:val="24"/>
                <w:szCs w:val="24"/>
                <w:lang w:val="en-US" w:eastAsia="zh-CN"/>
              </w:rPr>
              <w:t>分；每名</w:t>
            </w:r>
            <w:r>
              <w:rPr>
                <w:rFonts w:hint="eastAsia" w:ascii="Times New Roman" w:hAnsi="Times New Roman" w:eastAsia="仿宋" w:cs="Times New Roman"/>
                <w:b w:val="0"/>
                <w:bCs/>
                <w:color w:val="auto"/>
                <w:kern w:val="2"/>
                <w:sz w:val="24"/>
                <w:szCs w:val="24"/>
                <w:lang w:val="en-US" w:eastAsia="zh-CN"/>
              </w:rPr>
              <w:t>项目成员</w:t>
            </w:r>
            <w:r>
              <w:rPr>
                <w:rFonts w:hint="default" w:ascii="Times New Roman" w:hAnsi="Times New Roman" w:eastAsia="仿宋" w:cs="Times New Roman"/>
                <w:b w:val="0"/>
                <w:bCs/>
                <w:color w:val="auto"/>
                <w:kern w:val="2"/>
                <w:sz w:val="24"/>
                <w:szCs w:val="24"/>
                <w:lang w:val="en-US" w:eastAsia="zh-CN"/>
              </w:rPr>
              <w:t>最高不超过</w:t>
            </w:r>
            <w:r>
              <w:rPr>
                <w:rFonts w:hint="eastAsia" w:ascii="Times New Roman" w:hAnsi="Times New Roman" w:eastAsia="仿宋" w:cs="Times New Roman"/>
                <w:b w:val="0"/>
                <w:bCs/>
                <w:color w:val="auto"/>
                <w:kern w:val="2"/>
                <w:sz w:val="24"/>
                <w:szCs w:val="24"/>
                <w:lang w:val="en-US" w:eastAsia="zh-CN"/>
              </w:rPr>
              <w:t>4</w:t>
            </w:r>
            <w:r>
              <w:rPr>
                <w:rFonts w:hint="default" w:ascii="Times New Roman" w:hAnsi="Times New Roman" w:eastAsia="仿宋" w:cs="Times New Roman"/>
                <w:b w:val="0"/>
                <w:bCs/>
                <w:color w:val="auto"/>
                <w:kern w:val="2"/>
                <w:sz w:val="24"/>
                <w:szCs w:val="24"/>
                <w:lang w:val="en-US" w:eastAsia="zh-CN"/>
              </w:rPr>
              <w:t>分，</w:t>
            </w:r>
            <w:r>
              <w:rPr>
                <w:rFonts w:hint="eastAsia" w:ascii="Times New Roman" w:hAnsi="Times New Roman" w:eastAsia="仿宋" w:cs="Times New Roman"/>
                <w:b w:val="0"/>
                <w:bCs/>
                <w:color w:val="auto"/>
                <w:kern w:val="2"/>
                <w:sz w:val="24"/>
                <w:szCs w:val="24"/>
                <w:lang w:val="en-US" w:eastAsia="zh-CN"/>
              </w:rPr>
              <w:t>5</w:t>
            </w:r>
            <w:r>
              <w:rPr>
                <w:rFonts w:hint="default" w:ascii="Times New Roman" w:hAnsi="Times New Roman" w:eastAsia="仿宋" w:cs="Times New Roman"/>
                <w:b w:val="0"/>
                <w:bCs/>
                <w:color w:val="auto"/>
                <w:kern w:val="2"/>
                <w:sz w:val="24"/>
                <w:szCs w:val="24"/>
                <w:lang w:val="en-US" w:eastAsia="zh-CN"/>
              </w:rPr>
              <w:t>名</w:t>
            </w:r>
            <w:r>
              <w:rPr>
                <w:rFonts w:hint="eastAsia" w:ascii="Times New Roman" w:hAnsi="Times New Roman" w:eastAsia="仿宋" w:cs="Times New Roman"/>
                <w:b w:val="0"/>
                <w:bCs/>
                <w:color w:val="auto"/>
                <w:kern w:val="2"/>
                <w:sz w:val="24"/>
                <w:szCs w:val="24"/>
                <w:lang w:val="en-US" w:eastAsia="zh-CN"/>
              </w:rPr>
              <w:t>项目成员</w:t>
            </w:r>
            <w:r>
              <w:rPr>
                <w:rFonts w:hint="default" w:ascii="Times New Roman" w:hAnsi="Times New Roman" w:eastAsia="仿宋" w:cs="Times New Roman"/>
                <w:b w:val="0"/>
                <w:bCs/>
                <w:color w:val="auto"/>
                <w:kern w:val="2"/>
                <w:sz w:val="24"/>
                <w:szCs w:val="24"/>
                <w:lang w:val="en-US" w:eastAsia="zh-CN"/>
              </w:rPr>
              <w:t>本项累计不超过</w:t>
            </w:r>
            <w:r>
              <w:rPr>
                <w:rFonts w:hint="eastAsia" w:ascii="Times New Roman" w:hAnsi="Times New Roman" w:eastAsia="仿宋" w:cs="Times New Roman"/>
                <w:b w:val="0"/>
                <w:bCs/>
                <w:color w:val="auto"/>
                <w:kern w:val="2"/>
                <w:sz w:val="24"/>
                <w:szCs w:val="24"/>
                <w:lang w:val="en-US" w:eastAsia="zh-CN"/>
              </w:rPr>
              <w:t>16</w:t>
            </w:r>
            <w:r>
              <w:rPr>
                <w:rFonts w:hint="default" w:ascii="Times New Roman" w:hAnsi="Times New Roman" w:eastAsia="仿宋" w:cs="Times New Roman"/>
                <w:b w:val="0"/>
                <w:bCs/>
                <w:color w:val="auto"/>
                <w:kern w:val="2"/>
                <w:sz w:val="24"/>
                <w:szCs w:val="24"/>
                <w:lang w:val="en-US" w:eastAsia="zh-CN"/>
              </w:rPr>
              <w:t>分。（佐证材料如带有本人姓名的合同首尾页加盖公章、带有本人姓名的清查报告盖章页、带有本人姓名</w:t>
            </w:r>
            <w:r>
              <w:rPr>
                <w:rFonts w:hint="eastAsia" w:ascii="Times New Roman" w:hAnsi="Times New Roman" w:eastAsia="仿宋" w:cs="Times New Roman"/>
                <w:b w:val="0"/>
                <w:bCs/>
                <w:color w:val="auto"/>
                <w:kern w:val="2"/>
                <w:sz w:val="24"/>
                <w:szCs w:val="24"/>
                <w:lang w:val="en-US" w:eastAsia="zh-CN"/>
              </w:rPr>
              <w:t>和</w:t>
            </w:r>
            <w:r>
              <w:rPr>
                <w:rFonts w:hint="default" w:ascii="Times New Roman" w:hAnsi="Times New Roman" w:eastAsia="仿宋" w:cs="Times New Roman"/>
                <w:b w:val="0"/>
                <w:bCs/>
                <w:color w:val="auto"/>
                <w:kern w:val="2"/>
                <w:sz w:val="24"/>
                <w:szCs w:val="24"/>
                <w:lang w:val="en-US" w:eastAsia="zh-CN"/>
              </w:rPr>
              <w:t>客户盖章的客户满意服务反馈表、验收单等，提供一种即可）</w:t>
            </w:r>
          </w:p>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default" w:ascii="Times New Roman" w:hAnsi="Times New Roman" w:eastAsia="仿宋" w:cs="Times New Roman"/>
                <w:b w:val="0"/>
                <w:bCs/>
                <w:color w:val="auto"/>
                <w:kern w:val="2"/>
                <w:sz w:val="24"/>
                <w:szCs w:val="24"/>
                <w:lang w:val="en-US"/>
              </w:rPr>
            </w:pPr>
            <w:r>
              <w:rPr>
                <w:rFonts w:hint="default" w:ascii="Times New Roman" w:hAnsi="Times New Roman" w:eastAsia="仿宋" w:cs="Times New Roman"/>
                <w:b w:val="0"/>
                <w:bCs/>
                <w:color w:val="auto"/>
                <w:kern w:val="2"/>
                <w:sz w:val="24"/>
                <w:szCs w:val="24"/>
                <w:lang w:val="en-US" w:eastAsia="zh-CN"/>
              </w:rPr>
              <w:t>注：</w:t>
            </w:r>
            <w:r>
              <w:rPr>
                <w:rFonts w:hint="eastAsia" w:ascii="Times New Roman" w:hAnsi="Times New Roman" w:cs="Times New Roman"/>
                <w:b w:val="0"/>
                <w:bCs/>
                <w:color w:val="auto"/>
                <w:kern w:val="2"/>
                <w:sz w:val="24"/>
                <w:szCs w:val="24"/>
                <w:lang w:val="en-US" w:eastAsia="zh-CN"/>
              </w:rPr>
              <w:t>同一人员多个证书的只记一次</w:t>
            </w:r>
            <w:r>
              <w:rPr>
                <w:rFonts w:hint="default" w:ascii="Times New Roman" w:hAnsi="Times New Roman" w:eastAsia="仿宋" w:cs="Times New Roman"/>
                <w:b w:val="0"/>
                <w:bCs/>
                <w:color w:val="auto"/>
                <w:kern w:val="2"/>
                <w:sz w:val="24"/>
                <w:szCs w:val="24"/>
                <w:lang w:val="en-US" w:eastAsia="zh-CN"/>
              </w:rPr>
              <w:t>，须提供相关证明材料，并加盖供应商公章，未提供不得分。</w:t>
            </w: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eastAsia" w:ascii="Times New Roman" w:hAnsi="Times New Roman" w:eastAsia="仿宋" w:cs="Times New Roman"/>
                <w:b w:val="0"/>
                <w:bCs/>
                <w:color w:val="auto"/>
                <w:kern w:val="2"/>
                <w:sz w:val="24"/>
                <w:szCs w:val="24"/>
                <w:lang w:val="en-US" w:eastAsia="zh-CN"/>
              </w:rPr>
            </w:pPr>
            <w:r>
              <w:rPr>
                <w:rFonts w:hint="eastAsia" w:ascii="Times New Roman" w:hAnsi="Times New Roman" w:cs="Times New Roman"/>
                <w:b w:val="0"/>
                <w:bCs/>
                <w:color w:val="auto"/>
                <w:kern w:val="2"/>
                <w:sz w:val="24"/>
                <w:szCs w:val="24"/>
                <w:lang w:val="en-US" w:eastAsia="zh-CN"/>
              </w:rPr>
              <w:t>4</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r>
              <w:rPr>
                <w:rFonts w:hint="default" w:ascii="Times New Roman" w:hAnsi="Times New Roman" w:eastAsia="仿宋" w:cs="Times New Roman"/>
                <w:b w:val="0"/>
                <w:bCs/>
                <w:color w:val="auto"/>
                <w:kern w:val="2"/>
                <w:sz w:val="24"/>
                <w:szCs w:val="24"/>
                <w:lang w:val="en-US" w:eastAsia="zh-CN"/>
              </w:rPr>
              <w:t>技术方案</w:t>
            </w:r>
            <w:r>
              <w:rPr>
                <w:rFonts w:hint="eastAsia" w:ascii="Times New Roman" w:hAnsi="Times New Roman" w:cs="Times New Roman"/>
                <w:b w:val="0"/>
                <w:bCs/>
                <w:color w:val="auto"/>
                <w:kern w:val="2"/>
                <w:sz w:val="24"/>
                <w:szCs w:val="24"/>
                <w:lang w:val="en-US" w:eastAsia="zh-CN"/>
              </w:rPr>
              <w:t>15</w:t>
            </w:r>
            <w:r>
              <w:rPr>
                <w:rFonts w:hint="default" w:ascii="Times New Roman" w:hAnsi="Times New Roman" w:eastAsia="仿宋" w:cs="Times New Roman"/>
                <w:b w:val="0"/>
                <w:bCs/>
                <w:color w:val="auto"/>
                <w:kern w:val="2"/>
                <w:sz w:val="24"/>
                <w:szCs w:val="24"/>
                <w:lang w:val="en-US"/>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r>
              <w:rPr>
                <w:rFonts w:hint="eastAsia" w:ascii="Times New Roman" w:hAnsi="Times New Roman" w:cs="Times New Roman"/>
                <w:b w:val="0"/>
                <w:bCs/>
                <w:color w:val="auto"/>
                <w:kern w:val="2"/>
                <w:sz w:val="24"/>
                <w:szCs w:val="24"/>
                <w:lang w:val="en-US" w:eastAsia="zh-CN"/>
              </w:rPr>
              <w:t>15</w:t>
            </w:r>
            <w:r>
              <w:rPr>
                <w:rFonts w:hint="default" w:ascii="Times New Roman" w:hAnsi="Times New Roman" w:eastAsia="仿宋" w:cs="Times New Roman"/>
                <w:b w:val="0"/>
                <w:bCs/>
                <w:color w:val="auto"/>
                <w:kern w:val="2"/>
                <w:sz w:val="24"/>
                <w:szCs w:val="24"/>
                <w:lang w:val="en-US"/>
              </w:rPr>
              <w:t>分</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default" w:ascii="Times New Roman" w:hAnsi="Times New Roman" w:eastAsia="仿宋" w:cs="Times New Roman"/>
                <w:b w:val="0"/>
                <w:bCs/>
                <w:color w:val="auto"/>
                <w:kern w:val="2"/>
                <w:sz w:val="24"/>
                <w:szCs w:val="24"/>
                <w:lang w:val="en-US"/>
              </w:rPr>
            </w:pPr>
            <w:r>
              <w:rPr>
                <w:rFonts w:hint="default" w:ascii="Times New Roman" w:hAnsi="Times New Roman" w:eastAsia="仿宋" w:cs="Times New Roman"/>
                <w:b w:val="0"/>
                <w:bCs/>
                <w:color w:val="auto"/>
                <w:kern w:val="2"/>
                <w:sz w:val="24"/>
                <w:szCs w:val="24"/>
                <w:lang w:val="en-US" w:eastAsia="zh-CN"/>
              </w:rPr>
              <w:t>根据供应商编制的资产清查方案进行综合评分，方案包含但不限于：1.资产清查范围完成度及规范性；2.进度保证措施；3.质量保证措施；4.应急预案；5.信息保密方案及保密制度</w:t>
            </w:r>
            <w:r>
              <w:rPr>
                <w:rFonts w:hint="eastAsia" w:ascii="Times New Roman" w:hAnsi="Times New Roman" w:eastAsia="仿宋" w:cs="Times New Roman"/>
                <w:b w:val="0"/>
                <w:bCs/>
                <w:color w:val="auto"/>
                <w:kern w:val="2"/>
                <w:sz w:val="24"/>
                <w:szCs w:val="24"/>
                <w:lang w:val="en-US" w:eastAsia="zh-CN"/>
              </w:rPr>
              <w:t>，</w:t>
            </w:r>
            <w:r>
              <w:rPr>
                <w:rFonts w:hint="eastAsia" w:ascii="Times New Roman" w:hAnsi="Times New Roman" w:eastAsia="仿宋" w:cs="Times New Roman"/>
                <w:b w:val="0"/>
                <w:bCs/>
                <w:color w:val="auto"/>
                <w:kern w:val="2"/>
                <w:sz w:val="24"/>
                <w:szCs w:val="24"/>
                <w:lang w:val="en-US"/>
              </w:rPr>
              <w:t>上述</w:t>
            </w:r>
            <w:r>
              <w:rPr>
                <w:rFonts w:hint="eastAsia" w:ascii="Times New Roman" w:hAnsi="Times New Roman" w:eastAsia="仿宋" w:cs="Times New Roman"/>
                <w:b w:val="0"/>
                <w:bCs/>
                <w:color w:val="auto"/>
                <w:kern w:val="2"/>
                <w:sz w:val="24"/>
                <w:szCs w:val="24"/>
                <w:lang w:val="en-US" w:eastAsia="zh-CN"/>
              </w:rPr>
              <w:t>5</w:t>
            </w:r>
            <w:r>
              <w:rPr>
                <w:rFonts w:hint="eastAsia" w:ascii="Times New Roman" w:hAnsi="Times New Roman" w:eastAsia="仿宋" w:cs="Times New Roman"/>
                <w:b w:val="0"/>
                <w:bCs/>
                <w:color w:val="auto"/>
                <w:kern w:val="2"/>
                <w:sz w:val="24"/>
                <w:szCs w:val="24"/>
                <w:lang w:val="en-US"/>
              </w:rPr>
              <w:t>项内容满足本项目要求且合理的，得</w:t>
            </w:r>
            <w:r>
              <w:rPr>
                <w:rFonts w:hint="eastAsia" w:ascii="Times New Roman" w:hAnsi="Times New Roman" w:eastAsia="仿宋" w:cs="Times New Roman"/>
                <w:b w:val="0"/>
                <w:bCs/>
                <w:color w:val="auto"/>
                <w:kern w:val="2"/>
                <w:sz w:val="24"/>
                <w:szCs w:val="24"/>
                <w:lang w:val="en-US" w:eastAsia="zh-CN"/>
              </w:rPr>
              <w:t>15</w:t>
            </w:r>
            <w:r>
              <w:rPr>
                <w:rFonts w:hint="eastAsia" w:ascii="Times New Roman" w:hAnsi="Times New Roman" w:eastAsia="仿宋" w:cs="Times New Roman"/>
                <w:b w:val="0"/>
                <w:bCs/>
                <w:color w:val="auto"/>
                <w:kern w:val="2"/>
                <w:sz w:val="24"/>
                <w:szCs w:val="24"/>
                <w:lang w:val="en-US"/>
              </w:rPr>
              <w:t>分，每有一项不满足或不合理的，扣</w:t>
            </w:r>
            <w:r>
              <w:rPr>
                <w:rFonts w:hint="eastAsia" w:ascii="Times New Roman" w:hAnsi="Times New Roman" w:eastAsia="仿宋" w:cs="Times New Roman"/>
                <w:b w:val="0"/>
                <w:bCs/>
                <w:color w:val="auto"/>
                <w:kern w:val="2"/>
                <w:sz w:val="24"/>
                <w:szCs w:val="24"/>
                <w:lang w:val="en-US" w:eastAsia="zh-CN"/>
              </w:rPr>
              <w:t>3</w:t>
            </w:r>
            <w:r>
              <w:rPr>
                <w:rFonts w:hint="eastAsia" w:ascii="Times New Roman" w:hAnsi="Times New Roman" w:eastAsia="仿宋" w:cs="Times New Roman"/>
                <w:b w:val="0"/>
                <w:bCs/>
                <w:color w:val="auto"/>
                <w:kern w:val="2"/>
                <w:sz w:val="24"/>
                <w:szCs w:val="24"/>
                <w:lang w:val="en-US"/>
              </w:rPr>
              <w:t>分，每有一项有瑕疵或错误（但不影响项目开展的）的扣</w:t>
            </w:r>
            <w:r>
              <w:rPr>
                <w:rFonts w:hint="eastAsia" w:ascii="Times New Roman" w:hAnsi="Times New Roman" w:eastAsia="仿宋" w:cs="Times New Roman"/>
                <w:b w:val="0"/>
                <w:bCs/>
                <w:color w:val="auto"/>
                <w:kern w:val="2"/>
                <w:sz w:val="24"/>
                <w:szCs w:val="24"/>
                <w:lang w:val="en-US" w:eastAsia="zh-CN"/>
              </w:rPr>
              <w:t>1.5</w:t>
            </w:r>
            <w:r>
              <w:rPr>
                <w:rFonts w:hint="eastAsia" w:ascii="Times New Roman" w:hAnsi="Times New Roman" w:eastAsia="仿宋" w:cs="Times New Roman"/>
                <w:b w:val="0"/>
                <w:bCs/>
                <w:color w:val="auto"/>
                <w:kern w:val="2"/>
                <w:sz w:val="24"/>
                <w:szCs w:val="24"/>
                <w:lang w:val="en-US"/>
              </w:rPr>
              <w:t>分，扣完为止。未提供该内容或不能满足项目需求的不得分。注：合理可行标准：以上内容涉及的规范、标准、配置与本项目要求一致，符合本项目的采购需求。方案不存在不适用项目实际情况的情形、套用其它方案、凭空编造、逻辑漏洞、科学原理错误以及不可能实现的夸大情形等不合理情况</w:t>
            </w: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7" w:hRule="atLeast"/>
        </w:trPr>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r>
              <w:rPr>
                <w:rFonts w:hint="eastAsia" w:ascii="Times New Roman" w:hAnsi="Times New Roman" w:cs="Times New Roman"/>
                <w:b w:val="0"/>
                <w:bCs/>
                <w:color w:val="auto"/>
                <w:kern w:val="2"/>
                <w:sz w:val="24"/>
                <w:szCs w:val="24"/>
                <w:lang w:val="en-US" w:eastAsia="zh-CN"/>
              </w:rPr>
              <w:t>5</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r>
              <w:rPr>
                <w:rFonts w:hint="default" w:ascii="Times New Roman" w:hAnsi="Times New Roman" w:eastAsia="仿宋" w:cs="Times New Roman"/>
                <w:b w:val="0"/>
                <w:bCs/>
                <w:color w:val="auto"/>
                <w:kern w:val="2"/>
                <w:sz w:val="24"/>
                <w:szCs w:val="24"/>
                <w:lang w:val="en-US" w:eastAsia="zh-CN"/>
              </w:rPr>
              <w:t>服务方案</w:t>
            </w:r>
            <w:r>
              <w:rPr>
                <w:rFonts w:hint="eastAsia" w:ascii="Times New Roman" w:hAnsi="Times New Roman" w:cs="Times New Roman"/>
                <w:b w:val="0"/>
                <w:bCs/>
                <w:color w:val="auto"/>
                <w:kern w:val="2"/>
                <w:sz w:val="24"/>
                <w:szCs w:val="24"/>
                <w:lang w:val="en-US" w:eastAsia="zh-CN"/>
              </w:rPr>
              <w:t>28</w:t>
            </w:r>
            <w:r>
              <w:rPr>
                <w:rFonts w:hint="default" w:ascii="Times New Roman" w:hAnsi="Times New Roman" w:eastAsia="仿宋" w:cs="Times New Roman"/>
                <w:b w:val="0"/>
                <w:bCs/>
                <w:color w:val="auto"/>
                <w:kern w:val="2"/>
                <w:sz w:val="24"/>
                <w:szCs w:val="24"/>
                <w:lang w:val="en-US"/>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r>
              <w:rPr>
                <w:rFonts w:hint="eastAsia" w:ascii="Times New Roman" w:hAnsi="Times New Roman" w:cs="Times New Roman"/>
                <w:b w:val="0"/>
                <w:bCs/>
                <w:color w:val="auto"/>
                <w:kern w:val="2"/>
                <w:sz w:val="24"/>
                <w:szCs w:val="24"/>
                <w:lang w:val="en-US" w:eastAsia="zh-CN"/>
              </w:rPr>
              <w:t>28</w:t>
            </w:r>
            <w:r>
              <w:rPr>
                <w:rFonts w:hint="default" w:ascii="Times New Roman" w:hAnsi="Times New Roman" w:eastAsia="仿宋" w:cs="Times New Roman"/>
                <w:b w:val="0"/>
                <w:bCs/>
                <w:color w:val="auto"/>
                <w:kern w:val="2"/>
                <w:sz w:val="24"/>
                <w:szCs w:val="24"/>
                <w:lang w:val="en-US"/>
              </w:rPr>
              <w:t>分</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eastAsia" w:ascii="Times New Roman" w:hAnsi="Times New Roman" w:eastAsia="仿宋" w:cs="Times New Roman"/>
                <w:b w:val="0"/>
                <w:bCs/>
                <w:color w:val="auto"/>
                <w:kern w:val="2"/>
                <w:sz w:val="24"/>
                <w:szCs w:val="24"/>
                <w:lang w:val="en-US" w:eastAsia="zh-CN"/>
              </w:rPr>
            </w:pPr>
            <w:r>
              <w:rPr>
                <w:rFonts w:hint="default" w:ascii="Times New Roman" w:hAnsi="Times New Roman" w:eastAsia="仿宋" w:cs="Times New Roman"/>
                <w:b w:val="0"/>
                <w:bCs/>
                <w:color w:val="auto"/>
                <w:kern w:val="2"/>
                <w:sz w:val="24"/>
                <w:szCs w:val="24"/>
                <w:lang w:val="en-US" w:eastAsia="zh-CN"/>
              </w:rPr>
              <w:t>供应商结合本项目的特点，提供实施方案（包含但不限于1.项目背景的准确认识、2.本项目需求分析及重难点分析；3.前期准备方案、4.工作步骤、5.工作内容6.进度计划安排、7.人员保障及工作分工，</w:t>
            </w:r>
            <w:r>
              <w:rPr>
                <w:rFonts w:hint="eastAsia" w:ascii="Times New Roman" w:hAnsi="Times New Roman" w:eastAsia="仿宋" w:cs="Times New Roman"/>
                <w:b w:val="0"/>
                <w:bCs/>
                <w:color w:val="auto"/>
                <w:kern w:val="2"/>
                <w:sz w:val="24"/>
                <w:szCs w:val="24"/>
                <w:lang w:val="en-US"/>
              </w:rPr>
              <w:t>上述</w:t>
            </w:r>
            <w:r>
              <w:rPr>
                <w:rFonts w:hint="eastAsia" w:ascii="Times New Roman" w:hAnsi="Times New Roman" w:eastAsia="仿宋" w:cs="Times New Roman"/>
                <w:b w:val="0"/>
                <w:bCs/>
                <w:color w:val="auto"/>
                <w:kern w:val="2"/>
                <w:sz w:val="24"/>
                <w:szCs w:val="24"/>
                <w:lang w:val="en-US" w:eastAsia="zh-CN"/>
              </w:rPr>
              <w:t>7</w:t>
            </w:r>
            <w:r>
              <w:rPr>
                <w:rFonts w:hint="eastAsia" w:ascii="Times New Roman" w:hAnsi="Times New Roman" w:eastAsia="仿宋" w:cs="Times New Roman"/>
                <w:b w:val="0"/>
                <w:bCs/>
                <w:color w:val="auto"/>
                <w:kern w:val="2"/>
                <w:sz w:val="24"/>
                <w:szCs w:val="24"/>
                <w:lang w:val="en-US"/>
              </w:rPr>
              <w:t>项内容满足本项目要求且合理的，得</w:t>
            </w:r>
            <w:r>
              <w:rPr>
                <w:rFonts w:hint="eastAsia" w:ascii="Times New Roman" w:hAnsi="Times New Roman" w:eastAsia="仿宋" w:cs="Times New Roman"/>
                <w:b w:val="0"/>
                <w:bCs/>
                <w:color w:val="auto"/>
                <w:kern w:val="2"/>
                <w:sz w:val="24"/>
                <w:szCs w:val="24"/>
                <w:lang w:val="en-US" w:eastAsia="zh-CN"/>
              </w:rPr>
              <w:t>28</w:t>
            </w:r>
            <w:r>
              <w:rPr>
                <w:rFonts w:hint="eastAsia" w:ascii="Times New Roman" w:hAnsi="Times New Roman" w:eastAsia="仿宋" w:cs="Times New Roman"/>
                <w:b w:val="0"/>
                <w:bCs/>
                <w:color w:val="auto"/>
                <w:kern w:val="2"/>
                <w:sz w:val="24"/>
                <w:szCs w:val="24"/>
                <w:lang w:val="en-US"/>
              </w:rPr>
              <w:t>分，每有一项不满足或不合理的，扣</w:t>
            </w:r>
            <w:r>
              <w:rPr>
                <w:rFonts w:hint="eastAsia" w:ascii="Times New Roman" w:hAnsi="Times New Roman" w:eastAsia="仿宋" w:cs="Times New Roman"/>
                <w:b w:val="0"/>
                <w:bCs/>
                <w:color w:val="auto"/>
                <w:kern w:val="2"/>
                <w:sz w:val="24"/>
                <w:szCs w:val="24"/>
                <w:lang w:val="en-US" w:eastAsia="zh-CN"/>
              </w:rPr>
              <w:t>4</w:t>
            </w:r>
            <w:r>
              <w:rPr>
                <w:rFonts w:hint="eastAsia" w:ascii="Times New Roman" w:hAnsi="Times New Roman" w:eastAsia="仿宋" w:cs="Times New Roman"/>
                <w:b w:val="0"/>
                <w:bCs/>
                <w:color w:val="auto"/>
                <w:kern w:val="2"/>
                <w:sz w:val="24"/>
                <w:szCs w:val="24"/>
                <w:lang w:val="en-US"/>
              </w:rPr>
              <w:t>分，每有一项有瑕疵或错误（但不影响项目开展的）的扣</w:t>
            </w:r>
            <w:r>
              <w:rPr>
                <w:rFonts w:hint="eastAsia" w:ascii="Times New Roman" w:hAnsi="Times New Roman" w:eastAsia="仿宋" w:cs="Times New Roman"/>
                <w:b w:val="0"/>
                <w:bCs/>
                <w:color w:val="auto"/>
                <w:kern w:val="2"/>
                <w:sz w:val="24"/>
                <w:szCs w:val="24"/>
                <w:lang w:val="en-US" w:eastAsia="zh-CN"/>
              </w:rPr>
              <w:t>2</w:t>
            </w:r>
            <w:r>
              <w:rPr>
                <w:rFonts w:hint="eastAsia" w:ascii="Times New Roman" w:hAnsi="Times New Roman" w:eastAsia="仿宋" w:cs="Times New Roman"/>
                <w:b w:val="0"/>
                <w:bCs/>
                <w:color w:val="auto"/>
                <w:kern w:val="2"/>
                <w:sz w:val="24"/>
                <w:szCs w:val="24"/>
                <w:lang w:val="en-US"/>
              </w:rPr>
              <w:t>分，扣完为止。未提供该内容或不能满足项目需求的不得分。注：合理可行标准：以上内容涉及的规范、标准、配置与本项目要求一致，符合本项目的采购需求。方案不存在不适用项目实际情况的情形、套用其它方案、凭空编造、逻辑漏洞、科学原理错误以及不可能实现的夸大情形等不合理情况</w:t>
            </w:r>
            <w:r>
              <w:rPr>
                <w:rFonts w:hint="eastAsia" w:ascii="Times New Roman" w:hAnsi="Times New Roman" w:cs="Times New Roman"/>
                <w:b w:val="0"/>
                <w:bCs/>
                <w:color w:val="auto"/>
                <w:kern w:val="2"/>
                <w:sz w:val="24"/>
                <w:szCs w:val="24"/>
                <w:lang w:val="en-US" w:eastAsia="zh-CN"/>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 w:cs="Times New Roman"/>
                <w:b w:val="0"/>
                <w:bCs/>
                <w:color w:val="auto"/>
                <w:kern w:val="2"/>
                <w:sz w:val="24"/>
                <w:szCs w:val="24"/>
                <w:lang w:val="en-US"/>
              </w:rPr>
            </w:pPr>
          </w:p>
        </w:tc>
      </w:tr>
    </w:tbl>
    <w:p>
      <w:pPr>
        <w:rPr>
          <w:rFonts w:hint="eastAsia" w:ascii="仿宋_GB2312" w:hAnsi="仿宋_GB2312" w:eastAsia="仿宋_GB2312" w:cs="仿宋_GB2312"/>
          <w:sz w:val="24"/>
        </w:rPr>
      </w:pPr>
      <w:r>
        <w:rPr>
          <w:rFonts w:hint="eastAsia" w:ascii="仿宋_GB2312" w:hAnsi="仿宋_GB2312" w:eastAsia="仿宋_GB2312" w:cs="仿宋_GB2312"/>
          <w:sz w:val="24"/>
        </w:rPr>
        <w:t>注： 评分的取值按四舍五入法，保留小数点后两位。</w:t>
      </w: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pStyle w:val="17"/>
        <w:rPr>
          <w:rFonts w:ascii="华文细黑" w:hAnsi="华文细黑" w:eastAsia="华文细黑"/>
          <w:b/>
          <w:bCs/>
          <w:color w:val="000000" w:themeColor="text1"/>
          <w:sz w:val="24"/>
          <w14:textFill>
            <w14:solidFill>
              <w14:schemeClr w14:val="tx1"/>
            </w14:solidFill>
          </w14:textFill>
        </w:rPr>
      </w:pPr>
    </w:p>
    <w:p>
      <w:pPr>
        <w:pStyle w:val="17"/>
        <w:rPr>
          <w:rFonts w:ascii="华文细黑" w:hAnsi="华文细黑" w:eastAsia="华文细黑"/>
          <w:b/>
          <w:bCs/>
          <w:color w:val="000000" w:themeColor="text1"/>
          <w:sz w:val="24"/>
          <w14:textFill>
            <w14:solidFill>
              <w14:schemeClr w14:val="tx1"/>
            </w14:solidFill>
          </w14:textFill>
        </w:rPr>
      </w:pPr>
    </w:p>
    <w:p>
      <w:pPr>
        <w:pStyle w:val="17"/>
        <w:rPr>
          <w:rFonts w:ascii="华文细黑" w:hAnsi="华文细黑" w:eastAsia="华文细黑"/>
          <w:b/>
          <w:bCs/>
          <w:color w:val="000000" w:themeColor="text1"/>
          <w:sz w:val="24"/>
          <w14:textFill>
            <w14:solidFill>
              <w14:schemeClr w14:val="tx1"/>
            </w14:solidFill>
          </w14:textFill>
        </w:rPr>
      </w:pPr>
    </w:p>
    <w:p>
      <w:pPr>
        <w:pStyle w:val="2"/>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r>
        <w:rPr>
          <w:rFonts w:ascii="华文细黑" w:hAnsi="华文细黑" w:eastAsia="华文细黑"/>
          <w:b/>
          <w:bCs/>
          <w:color w:val="000000" w:themeColor="text1"/>
          <w:sz w:val="24"/>
          <w14:textFill>
            <w14:solidFill>
              <w14:schemeClr w14:val="tx1"/>
            </w14:solidFill>
          </w14:textFill>
        </w:rPr>
        <w:t>3.</w:t>
      </w:r>
      <w:r>
        <w:rPr>
          <w:rFonts w:hint="eastAsia" w:ascii="华文细黑" w:hAnsi="华文细黑" w:eastAsia="华文细黑"/>
          <w:b/>
          <w:bCs/>
          <w:color w:val="000000" w:themeColor="text1"/>
          <w:sz w:val="24"/>
          <w:lang w:val="en-US" w:eastAsia="zh-CN"/>
          <w14:textFill>
            <w14:solidFill>
              <w14:schemeClr w14:val="tx1"/>
            </w14:solidFill>
          </w14:textFill>
        </w:rPr>
        <w:t>3</w:t>
      </w:r>
      <w:r>
        <w:rPr>
          <w:rFonts w:ascii="华文细黑" w:hAnsi="华文细黑" w:eastAsia="华文细黑"/>
          <w:b/>
          <w:bCs/>
          <w:color w:val="000000" w:themeColor="text1"/>
          <w:sz w:val="24"/>
          <w14:textFill>
            <w14:solidFill>
              <w14:schemeClr w14:val="tx1"/>
            </w14:solidFill>
          </w14:textFill>
        </w:rPr>
        <w:t xml:space="preserve">  </w:t>
      </w:r>
      <w:bookmarkStart w:id="82" w:name="_Toc488655909"/>
      <w:bookmarkStart w:id="83" w:name="_Toc107822560"/>
      <w:bookmarkStart w:id="84" w:name="_Toc227057968"/>
      <w:bookmarkStart w:id="85" w:name="_Toc226969362"/>
      <w:r>
        <w:rPr>
          <w:rFonts w:hint="eastAsia" w:ascii="华文细黑" w:hAnsi="华文细黑" w:eastAsia="华文细黑"/>
          <w:b/>
          <w:bCs/>
          <w:color w:val="000000" w:themeColor="text1"/>
          <w:sz w:val="24"/>
          <w14:textFill>
            <w14:solidFill>
              <w14:schemeClr w14:val="tx1"/>
            </w14:solidFill>
          </w14:textFill>
        </w:rPr>
        <w:t>报价表（格式）</w:t>
      </w:r>
      <w:bookmarkEnd w:id="77"/>
    </w:p>
    <w:bookmarkEnd w:id="78"/>
    <w:bookmarkEnd w:id="79"/>
    <w:bookmarkEnd w:id="80"/>
    <w:bookmarkEnd w:id="81"/>
    <w:bookmarkEnd w:id="82"/>
    <w:bookmarkEnd w:id="83"/>
    <w:bookmarkEnd w:id="84"/>
    <w:bookmarkEnd w:id="85"/>
    <w:p>
      <w:pPr>
        <w:pageBreakBefore w:val="0"/>
        <w:kinsoku/>
        <w:wordWrap/>
        <w:overflowPunct/>
        <w:topLinePunct w:val="0"/>
        <w:bidi w:val="0"/>
        <w:spacing w:line="540" w:lineRule="exact"/>
        <w:ind w:left="0" w:leftChars="0" w:right="0"/>
        <w:jc w:val="center"/>
        <w:textAlignment w:val="auto"/>
        <w:rPr>
          <w:rFonts w:hint="eastAsia"/>
          <w:b/>
          <w:color w:val="000000" w:themeColor="text1"/>
          <w:sz w:val="32"/>
          <w:szCs w:val="32"/>
          <w:lang w:val="en-US" w:eastAsia="zh-CN"/>
          <w14:textFill>
            <w14:solidFill>
              <w14:schemeClr w14:val="tx1"/>
            </w14:solidFill>
          </w14:textFill>
        </w:rPr>
      </w:pPr>
      <w:bookmarkStart w:id="86" w:name="_Toc527444256"/>
      <w:bookmarkStart w:id="87" w:name="_Toc516487564"/>
    </w:p>
    <w:p>
      <w:pPr>
        <w:pageBreakBefore w:val="0"/>
        <w:kinsoku/>
        <w:wordWrap/>
        <w:overflowPunct/>
        <w:topLinePunct w:val="0"/>
        <w:bidi w:val="0"/>
        <w:spacing w:line="540" w:lineRule="exact"/>
        <w:ind w:left="0" w:leftChars="0" w:right="0"/>
        <w:jc w:val="center"/>
        <w:textAlignment w:val="auto"/>
        <w:rPr>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pPr>
        <w:pageBreakBefore w:val="0"/>
        <w:kinsoku/>
        <w:wordWrap/>
        <w:overflowPunct/>
        <w:topLinePunct w:val="0"/>
        <w:bidi w:val="0"/>
        <w:spacing w:line="540" w:lineRule="exact"/>
        <w:ind w:left="0" w:leftChars="0" w:right="0"/>
        <w:jc w:val="center"/>
        <w:textAlignment w:val="auto"/>
        <w:rPr>
          <w:color w:val="000000" w:themeColor="text1"/>
          <w:sz w:val="28"/>
          <w:szCs w:val="28"/>
          <w14:textFill>
            <w14:solidFill>
              <w14:schemeClr w14:val="tx1"/>
            </w14:solidFill>
          </w14:textFill>
        </w:rPr>
      </w:pPr>
    </w:p>
    <w:p>
      <w:pPr>
        <w:pageBreakBefore w:val="0"/>
        <w:kinsoku/>
        <w:wordWrap/>
        <w:overflowPunct/>
        <w:topLinePunct w:val="0"/>
        <w:bidi w:val="0"/>
        <w:spacing w:line="540" w:lineRule="exact"/>
        <w:ind w:left="0" w:leftChars="0" w:right="0" w:firstLine="452" w:firstLineChars="150"/>
        <w:textAlignment w:val="auto"/>
        <w:rPr>
          <w:rFonts w:hint="eastAsia" w:asci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项</w:t>
      </w:r>
      <w:r>
        <w:rPr>
          <w:rFonts w:hint="eastAsia" w:ascii="宋体" w:hAnsi="宋体" w:cs="宋体"/>
          <w:b/>
          <w:color w:val="000000" w:themeColor="text1"/>
          <w:spacing w:val="-20"/>
          <w:sz w:val="30"/>
          <w:szCs w:val="30"/>
          <w14:textFill>
            <w14:solidFill>
              <w14:schemeClr w14:val="tx1"/>
            </w14:solidFill>
          </w14:textFill>
        </w:rPr>
        <w:t>目</w:t>
      </w:r>
      <w:r>
        <w:rPr>
          <w:rFonts w:hint="eastAsia" w:ascii="宋体" w:hAnsi="宋体" w:cs="宋体"/>
          <w:b/>
          <w:color w:val="000000" w:themeColor="text1"/>
          <w:spacing w:val="-20"/>
          <w:sz w:val="30"/>
          <w:szCs w:val="30"/>
          <w:lang w:val="en-US" w:eastAsia="zh-CN"/>
          <w14:textFill>
            <w14:solidFill>
              <w14:schemeClr w14:val="tx1"/>
            </w14:solidFill>
          </w14:textFill>
        </w:rPr>
        <w:t>名称</w:t>
      </w:r>
      <w:r>
        <w:rPr>
          <w:rFonts w:hint="eastAsia"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u w:val="single"/>
          <w:lang w:eastAsia="zh-CN"/>
          <w14:textFill>
            <w14:solidFill>
              <w14:schemeClr w14:val="tx1"/>
            </w14:solidFill>
          </w14:textFill>
        </w:rPr>
        <w:t>四川省政府政务服务和公共资源交易服务中心固定资产清查盘点项目</w:t>
      </w:r>
      <w:r>
        <w:rPr>
          <w:rFonts w:hint="eastAsia" w:ascii="宋体" w:hAnsi="宋体" w:cs="宋体"/>
          <w:b/>
          <w:color w:val="000000" w:themeColor="text1"/>
          <w:sz w:val="30"/>
          <w:szCs w:val="30"/>
          <w:u w:val="single"/>
          <w:lang w:val="en-US" w:eastAsia="zh-CN"/>
          <w14:textFill>
            <w14:solidFill>
              <w14:schemeClr w14:val="tx1"/>
            </w14:solidFill>
          </w14:textFill>
        </w:rPr>
        <w:t>报价表</w:t>
      </w:r>
    </w:p>
    <w:p>
      <w:pPr>
        <w:pStyle w:val="37"/>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tbl>
      <w:tblPr>
        <w:tblStyle w:val="56"/>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序</w:t>
            </w:r>
            <w:r>
              <w:rPr>
                <w:rFonts w:hint="eastAsia" w:ascii="宋体" w:hAnsi="宋体" w:cs="宋体"/>
                <w:b/>
                <w:color w:val="000000" w:themeColor="text1"/>
                <w:sz w:val="30"/>
                <w:szCs w:val="30"/>
                <w:lang w:val="en-US" w:eastAsia="zh-CN"/>
                <w14:textFill>
                  <w14:solidFill>
                    <w14:schemeClr w14:val="tx1"/>
                  </w14:solidFill>
                </w14:textFill>
              </w:rPr>
              <w:t>号</w:t>
            </w:r>
          </w:p>
        </w:tc>
        <w:tc>
          <w:tcPr>
            <w:tcW w:w="5244"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服</w:t>
            </w:r>
            <w:r>
              <w:rPr>
                <w:rFonts w:hint="eastAsia" w:ascii="宋体" w:hAnsi="宋体" w:cs="宋体"/>
                <w:b/>
                <w:color w:val="000000" w:themeColor="text1"/>
                <w:sz w:val="30"/>
                <w:szCs w:val="30"/>
                <w:lang w:val="en-US" w:eastAsia="zh-CN"/>
                <w14:textFill>
                  <w14:solidFill>
                    <w14:schemeClr w14:val="tx1"/>
                  </w14:solidFill>
                </w14:textFill>
              </w:rPr>
              <w:t>务内</w:t>
            </w:r>
            <w:r>
              <w:rPr>
                <w:rFonts w:hint="eastAsia" w:ascii="宋体" w:hAnsi="宋体" w:cs="宋体"/>
                <w:b/>
                <w:color w:val="000000" w:themeColor="text1"/>
                <w:sz w:val="30"/>
                <w:szCs w:val="30"/>
                <w14:textFill>
                  <w14:solidFill>
                    <w14:schemeClr w14:val="tx1"/>
                  </w14:solidFill>
                </w14:textFill>
              </w:rPr>
              <w:t>容</w:t>
            </w: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报</w:t>
            </w:r>
            <w:r>
              <w:rPr>
                <w:rFonts w:hint="eastAsia" w:ascii="宋体" w:hAnsi="宋体" w:cs="宋体"/>
                <w:b/>
                <w:color w:val="000000" w:themeColor="text1"/>
                <w:sz w:val="30"/>
                <w:szCs w:val="30"/>
                <w14:textFill>
                  <w14:solidFill>
                    <w14:schemeClr w14:val="tx1"/>
                  </w14:solidFill>
                </w14:textFill>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1</w:t>
            </w:r>
          </w:p>
        </w:tc>
        <w:tc>
          <w:tcPr>
            <w:tcW w:w="5244" w:type="dxa"/>
            <w:vAlign w:val="center"/>
          </w:tcPr>
          <w:p>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2</w:t>
            </w:r>
          </w:p>
        </w:tc>
        <w:tc>
          <w:tcPr>
            <w:tcW w:w="5244" w:type="dxa"/>
            <w:vAlign w:val="center"/>
          </w:tcPr>
          <w:p>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3</w:t>
            </w:r>
          </w:p>
        </w:tc>
        <w:tc>
          <w:tcPr>
            <w:tcW w:w="5244" w:type="dxa"/>
            <w:vAlign w:val="center"/>
          </w:tcPr>
          <w:p>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w:t>
            </w:r>
          </w:p>
        </w:tc>
        <w:tc>
          <w:tcPr>
            <w:tcW w:w="5244" w:type="dxa"/>
            <w:vAlign w:val="center"/>
          </w:tcPr>
          <w:p>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w:t>
            </w:r>
            <w:r>
              <w:rPr>
                <w:rFonts w:hint="eastAsia" w:ascii="宋体" w:hAnsi="宋体" w:cs="宋体"/>
                <w:color w:val="000000" w:themeColor="text1"/>
                <w:sz w:val="30"/>
                <w:szCs w:val="30"/>
                <w:lang w:eastAsia="zh-CN"/>
                <w14:textFill>
                  <w14:solidFill>
                    <w14:schemeClr w14:val="tx1"/>
                  </w14:solidFill>
                </w14:textFill>
              </w:rPr>
              <w:t>计</w:t>
            </w:r>
          </w:p>
        </w:tc>
        <w:tc>
          <w:tcPr>
            <w:tcW w:w="8592" w:type="dxa"/>
            <w:gridSpan w:val="2"/>
            <w:vAlign w:val="center"/>
          </w:tcPr>
          <w:p>
            <w:pPr>
              <w:pageBreakBefore w:val="0"/>
              <w:kinsoku/>
              <w:wordWrap/>
              <w:overflowPunct/>
              <w:topLinePunct w:val="0"/>
              <w:bidi w:val="0"/>
              <w:spacing w:line="540" w:lineRule="exact"/>
              <w:ind w:left="0" w:leftChars="0" w:right="0"/>
              <w:jc w:val="left"/>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小</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p>
        </w:tc>
      </w:tr>
    </w:tbl>
    <w:p>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p>
    <w:p>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报</w:t>
      </w:r>
      <w:r>
        <w:rPr>
          <w:rFonts w:hint="eastAsia" w:ascii="宋体" w:hAnsi="宋体" w:cs="宋体"/>
          <w:color w:val="000000" w:themeColor="text1"/>
          <w:sz w:val="30"/>
          <w:szCs w:val="30"/>
          <w14:textFill>
            <w14:solidFill>
              <w14:schemeClr w14:val="tx1"/>
            </w14:solidFill>
          </w14:textFill>
        </w:rPr>
        <w:t>价（大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人民</w:t>
      </w:r>
      <w:r>
        <w:rPr>
          <w:rFonts w:hint="eastAsia" w:ascii="宋体" w:hAnsi="宋体" w:cs="宋体"/>
          <w:color w:val="000000" w:themeColor="text1"/>
          <w:sz w:val="30"/>
          <w:szCs w:val="30"/>
          <w:lang w:val="en-US" w:eastAsia="zh-CN"/>
          <w14:textFill>
            <w14:solidFill>
              <w14:schemeClr w14:val="tx1"/>
            </w14:solidFill>
          </w14:textFill>
        </w:rPr>
        <w:t>币</w:t>
      </w:r>
      <w:r>
        <w:rPr>
          <w:rFonts w:hint="eastAsia" w:ascii="宋体" w:hAnsi="宋体" w:cs="宋体"/>
          <w:color w:val="000000" w:themeColor="text1"/>
          <w:sz w:val="30"/>
          <w:szCs w:val="30"/>
          <w14:textFill>
            <w14:solidFill>
              <w14:schemeClr w14:val="tx1"/>
            </w14:solidFill>
          </w14:textFill>
        </w:rPr>
        <w:t>）：</w:t>
      </w:r>
    </w:p>
    <w:p>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供</w:t>
      </w:r>
      <w:r>
        <w:rPr>
          <w:rFonts w:hint="eastAsia" w:ascii="宋体" w:hAnsi="宋体" w:cs="宋体"/>
          <w:color w:val="000000" w:themeColor="text1"/>
          <w:sz w:val="30"/>
          <w:szCs w:val="30"/>
          <w:lang w:val="en-US" w:eastAsia="zh-CN"/>
          <w14:textFill>
            <w14:solidFill>
              <w14:schemeClr w14:val="tx1"/>
            </w14:solidFill>
          </w14:textFill>
        </w:rPr>
        <w:t>应</w:t>
      </w:r>
      <w:r>
        <w:rPr>
          <w:rFonts w:hint="eastAsia" w:ascii="宋体" w:hAnsi="宋体" w:cs="宋体"/>
          <w:color w:val="000000" w:themeColor="text1"/>
          <w:sz w:val="30"/>
          <w:szCs w:val="30"/>
          <w14:textFill>
            <w14:solidFill>
              <w14:schemeClr w14:val="tx1"/>
            </w14:solidFill>
          </w14:textFill>
        </w:rPr>
        <w:t>商名</w:t>
      </w:r>
      <w:r>
        <w:rPr>
          <w:rFonts w:hint="eastAsia" w:ascii="宋体" w:hAnsi="宋体" w:cs="宋体"/>
          <w:color w:val="000000" w:themeColor="text1"/>
          <w:sz w:val="30"/>
          <w:szCs w:val="30"/>
          <w:lang w:val="en-US" w:eastAsia="zh-CN"/>
          <w14:textFill>
            <w14:solidFill>
              <w14:schemeClr w14:val="tx1"/>
            </w14:solidFill>
          </w14:textFill>
        </w:rPr>
        <w:t>称</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pacing w:val="6"/>
          <w:sz w:val="30"/>
          <w:szCs w:val="30"/>
          <w14:textFill>
            <w14:solidFill>
              <w14:schemeClr w14:val="tx1"/>
            </w14:solidFill>
          </w14:textFill>
        </w:rPr>
        <w:t>(</w:t>
      </w:r>
      <w:r>
        <w:rPr>
          <w:rFonts w:hint="eastAsia" w:ascii="宋体" w:hAnsi="宋体" w:cs="宋体"/>
          <w:color w:val="000000" w:themeColor="text1"/>
          <w:spacing w:val="6"/>
          <w:sz w:val="30"/>
          <w:szCs w:val="30"/>
          <w14:textFill>
            <w14:solidFill>
              <w14:schemeClr w14:val="tx1"/>
            </w14:solidFill>
          </w14:textFill>
        </w:rPr>
        <w:t>加</w:t>
      </w:r>
      <w:r>
        <w:rPr>
          <w:rFonts w:hint="eastAsia" w:ascii="宋体" w:hAnsi="宋体" w:cs="宋体"/>
          <w:color w:val="000000" w:themeColor="text1"/>
          <w:spacing w:val="6"/>
          <w:sz w:val="30"/>
          <w:szCs w:val="30"/>
          <w:lang w:val="en-US" w:eastAsia="zh-CN"/>
          <w14:textFill>
            <w14:solidFill>
              <w14:schemeClr w14:val="tx1"/>
            </w14:solidFill>
          </w14:textFill>
        </w:rPr>
        <w:t>盖</w:t>
      </w:r>
      <w:r>
        <w:rPr>
          <w:rFonts w:hint="eastAsia" w:ascii="宋体" w:hAnsi="宋体" w:cs="宋体"/>
          <w:color w:val="000000" w:themeColor="text1"/>
          <w:spacing w:val="6"/>
          <w:sz w:val="30"/>
          <w:szCs w:val="30"/>
          <w14:textFill>
            <w14:solidFill>
              <w14:schemeClr w14:val="tx1"/>
            </w14:solidFill>
          </w14:textFill>
        </w:rPr>
        <w:t>公章</w:t>
      </w:r>
      <w:r>
        <w:rPr>
          <w:rFonts w:ascii="宋体" w:hAnsi="宋体" w:cs="宋体"/>
          <w:color w:val="000000" w:themeColor="text1"/>
          <w:spacing w:val="6"/>
          <w:sz w:val="30"/>
          <w:szCs w:val="30"/>
          <w14:textFill>
            <w14:solidFill>
              <w14:schemeClr w14:val="tx1"/>
            </w14:solidFill>
          </w14:textFill>
        </w:rPr>
        <w:t>)</w:t>
      </w:r>
    </w:p>
    <w:p>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法定代表人或代理人：</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签</w:t>
      </w:r>
      <w:r>
        <w:rPr>
          <w:rFonts w:hint="eastAsia" w:ascii="宋体" w:hAnsi="宋体" w:cs="宋体"/>
          <w:color w:val="000000" w:themeColor="text1"/>
          <w:sz w:val="30"/>
          <w:szCs w:val="30"/>
          <w14:textFill>
            <w14:solidFill>
              <w14:schemeClr w14:val="tx1"/>
            </w14:solidFill>
          </w14:textFill>
        </w:rPr>
        <w:t>字）</w:t>
      </w:r>
    </w:p>
    <w:p>
      <w:pPr>
        <w:pageBreakBefore w:val="0"/>
        <w:kinsoku/>
        <w:wordWrap/>
        <w:overflowPunct/>
        <w:topLinePunct w:val="0"/>
        <w:bidi w:val="0"/>
        <w:spacing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日期：</w:t>
      </w:r>
    </w:p>
    <w:p>
      <w:pPr>
        <w:pStyle w:val="29"/>
        <w:pageBreakBefore w:val="0"/>
        <w:kinsoku/>
        <w:wordWrap/>
        <w:overflowPunct/>
        <w:topLinePunct w:val="0"/>
        <w:bidi w:val="0"/>
        <w:adjustRightInd w:val="0"/>
        <w:snapToGrid w:val="0"/>
        <w:spacing w:line="540" w:lineRule="exact"/>
        <w:ind w:left="602" w:leftChars="0" w:right="0" w:hanging="602" w:hangingChars="20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30"/>
          <w:szCs w:val="30"/>
          <w14:textFill>
            <w14:solidFill>
              <w14:schemeClr w14:val="tx1"/>
            </w14:solidFill>
          </w14:textFill>
        </w:rPr>
        <w:t>规定的全部响应内容的报价（包含中标供应商应承担的物耗、人工、税费等）。</w:t>
      </w:r>
      <w:bookmarkEnd w:id="86"/>
      <w:bookmarkEnd w:id="87"/>
    </w:p>
    <w:p>
      <w:pPr>
        <w:pStyle w:val="29"/>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pPr>
        <w:pStyle w:val="2"/>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pPr>
        <w:keepNext w:val="0"/>
        <w:keepLines w:val="0"/>
        <w:pageBreakBefore w:val="0"/>
        <w:widowControl w:val="0"/>
        <w:kinsoku/>
        <w:wordWrap/>
        <w:overflowPunct/>
        <w:topLinePunct w:val="0"/>
        <w:autoSpaceDE/>
        <w:autoSpaceDN/>
        <w:bidi w:val="0"/>
        <w:spacing w:line="540" w:lineRule="exact"/>
        <w:ind w:left="0" w:leftChars="0" w:right="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致：</w:t>
      </w:r>
      <w:r>
        <w:rPr>
          <w:rFonts w:hint="eastAsia" w:ascii="宋体" w:hAnsi="宋体"/>
          <w:b/>
          <w:color w:val="000000" w:themeColor="text1"/>
          <w:sz w:val="28"/>
          <w:szCs w:val="28"/>
          <w:u w:val="single"/>
          <w14:textFill>
            <w14:solidFill>
              <w14:schemeClr w14:val="tx1"/>
            </w14:solidFill>
          </w14:textFill>
        </w:rPr>
        <w:t>四川省政府政务服务和公共资源交易服务中心</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color w:val="000000" w:themeColor="text1"/>
          <w:sz w:val="28"/>
          <w:szCs w:val="28"/>
          <w:u w:val="single"/>
          <w:lang w:eastAsia="zh-CN"/>
          <w14:textFill>
            <w14:solidFill>
              <w14:schemeClr w14:val="tx1"/>
            </w14:solidFill>
          </w14:textFill>
        </w:rPr>
        <w:t>四川省政府政务服务和公共资源交易服务中心固定资产清查盘点</w:t>
      </w:r>
      <w:r>
        <w:rPr>
          <w:rFonts w:hint="eastAsia" w:ascii="宋体" w:hAnsi="宋体"/>
          <w:color w:val="000000" w:themeColor="text1"/>
          <w:sz w:val="28"/>
          <w:szCs w:val="28"/>
          <w14:textFill>
            <w14:solidFill>
              <w14:schemeClr w14:val="tx1"/>
            </w14:solidFill>
          </w14:textFill>
        </w:rPr>
        <w:t>的供应商，在此郑重声明：</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一、我单位参加采购活动前三年内，在经营活动中</w:t>
      </w:r>
      <w:r>
        <w:rPr>
          <w:rFonts w:hint="eastAsia" w:ascii="宋体" w:hAnsi="宋体"/>
          <w:b/>
          <w:color w:val="000000" w:themeColor="text1"/>
          <w:sz w:val="28"/>
          <w:szCs w:val="28"/>
          <w:u w:val="single"/>
          <w14:textFill>
            <w14:solidFill>
              <w14:schemeClr w14:val="tx1"/>
            </w14:solidFill>
          </w14:textFill>
        </w:rPr>
        <w:t>（说明：填写“无”或“有”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良好的商业信誉。</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三、与我单位存在直接控股、管理关系的相关供应商：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 ；（三）……”）</w:t>
      </w:r>
      <w:r>
        <w:rPr>
          <w:rFonts w:hint="eastAsia" w:ascii="宋体" w:hAnsi="宋体"/>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失信被执行人、重大税收违法案件当事人名单。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采购严重违法失信行为记录名单。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未依法缴纳税收和社会保障资金的不良记录。</w:t>
      </w:r>
    </w:p>
    <w:p>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(加盖公章)</w:t>
      </w:r>
    </w:p>
    <w:p>
      <w:pPr>
        <w:keepNext w:val="0"/>
        <w:keepLines w:val="0"/>
        <w:pageBreakBefore w:val="0"/>
        <w:widowControl w:val="0"/>
        <w:kinsoku/>
        <w:wordWrap/>
        <w:overflowPunct/>
        <w:topLinePunct w:val="0"/>
        <w:autoSpaceDE/>
        <w:autoSpaceDN/>
        <w:bidi w:val="0"/>
        <w:spacing w:line="540" w:lineRule="exact"/>
        <w:ind w:left="0" w:leftChars="0" w:right="0" w:firstLine="525"/>
        <w:textAlignment w:val="auto"/>
        <w:rPr>
          <w:rFonts w:ascii="宋体"/>
          <w:bCs/>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楷体_GB2312"/>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rStyle w:val="61"/>
        <w:rFonts w:hint="eastAsia"/>
      </w:rPr>
      <w:t>第</w:t>
    </w:r>
    <w:r>
      <w:rPr>
        <w:rStyle w:val="61"/>
      </w:rPr>
      <w:fldChar w:fldCharType="begin"/>
    </w:r>
    <w:r>
      <w:rPr>
        <w:rStyle w:val="61"/>
      </w:rPr>
      <w:instrText xml:space="preserve"> PAGE </w:instrText>
    </w:r>
    <w:r>
      <w:rPr>
        <w:rStyle w:val="61"/>
      </w:rPr>
      <w:fldChar w:fldCharType="separate"/>
    </w:r>
    <w:r>
      <w:rPr>
        <w:rStyle w:val="61"/>
      </w:rPr>
      <w:t>5</w:t>
    </w:r>
    <w:r>
      <w:rPr>
        <w:rStyle w:val="61"/>
      </w:rPr>
      <w:fldChar w:fldCharType="end"/>
    </w:r>
    <w:r>
      <w:rPr>
        <w:rStyle w:val="61"/>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6"/>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4"/>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7"/>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5"/>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5">
    <w:nsid w:val="45701CD3"/>
    <w:multiLevelType w:val="multilevel"/>
    <w:tmpl w:val="45701CD3"/>
    <w:lvl w:ilvl="0" w:tentative="0">
      <w:start w:val="1"/>
      <w:numFmt w:val="decimal"/>
      <w:pStyle w:val="252"/>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4"/>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5A345921"/>
    <w:multiLevelType w:val="multilevel"/>
    <w:tmpl w:val="5A345921"/>
    <w:lvl w:ilvl="0" w:tentative="0">
      <w:start w:val="1"/>
      <w:numFmt w:val="decimal"/>
      <w:pStyle w:val="142"/>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8"/>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3"/>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6CEA2025"/>
    <w:multiLevelType w:val="multilevel"/>
    <w:tmpl w:val="6CEA2025"/>
    <w:lvl w:ilvl="0" w:tentative="0">
      <w:start w:val="1"/>
      <w:numFmt w:val="none"/>
      <w:pStyle w:val="198"/>
      <w:suff w:val="nothing"/>
      <w:lvlText w:val="%1"/>
      <w:lvlJc w:val="left"/>
      <w:rPr>
        <w:rFonts w:hint="default" w:ascii="Times New Roman" w:hAnsi="Times New Roman" w:cs="Times New Roman"/>
        <w:b/>
        <w:i w:val="0"/>
        <w:sz w:val="21"/>
      </w:rPr>
    </w:lvl>
    <w:lvl w:ilvl="1" w:tentative="0">
      <w:start w:val="1"/>
      <w:numFmt w:val="decimal"/>
      <w:pStyle w:val="199"/>
      <w:suff w:val="nothing"/>
      <w:lvlText w:val="%1%2　"/>
      <w:lvlJc w:val="left"/>
      <w:rPr>
        <w:rFonts w:hint="eastAsia" w:ascii="黑体" w:hAnsi="Times New Roman" w:eastAsia="黑体" w:cs="Times New Roman"/>
        <w:b w:val="0"/>
        <w:i w:val="0"/>
        <w:sz w:val="21"/>
      </w:rPr>
    </w:lvl>
    <w:lvl w:ilvl="2" w:tentative="0">
      <w:start w:val="1"/>
      <w:numFmt w:val="decimal"/>
      <w:pStyle w:val="200"/>
      <w:suff w:val="nothing"/>
      <w:lvlText w:val="%1%2.%3　"/>
      <w:lvlJc w:val="left"/>
      <w:rPr>
        <w:rFonts w:hint="eastAsia" w:ascii="黑体" w:hAnsi="Times New Roman" w:eastAsia="黑体" w:cs="Times New Roman"/>
        <w:b w:val="0"/>
        <w:i w:val="0"/>
        <w:sz w:val="21"/>
      </w:rPr>
    </w:lvl>
    <w:lvl w:ilvl="3" w:tentative="0">
      <w:start w:val="1"/>
      <w:numFmt w:val="decimal"/>
      <w:pStyle w:val="201"/>
      <w:suff w:val="nothing"/>
      <w:lvlText w:val="%1%2.%3.%4　"/>
      <w:lvlJc w:val="left"/>
      <w:rPr>
        <w:rFonts w:hint="eastAsia" w:ascii="黑体" w:hAnsi="Times New Roman" w:eastAsia="黑体" w:cs="Times New Roman"/>
        <w:b w:val="0"/>
        <w:i w:val="0"/>
        <w:sz w:val="21"/>
      </w:rPr>
    </w:lvl>
    <w:lvl w:ilvl="4" w:tentative="0">
      <w:start w:val="1"/>
      <w:numFmt w:val="decimal"/>
      <w:pStyle w:val="202"/>
      <w:suff w:val="nothing"/>
      <w:lvlText w:val="%1%2.%3.%4.%5　"/>
      <w:lvlJc w:val="left"/>
      <w:rPr>
        <w:rFonts w:hint="eastAsia" w:ascii="黑体" w:hAnsi="Times New Roman" w:eastAsia="黑体" w:cs="Times New Roman"/>
        <w:b w:val="0"/>
        <w:i w:val="0"/>
        <w:sz w:val="21"/>
      </w:rPr>
    </w:lvl>
    <w:lvl w:ilvl="5" w:tentative="0">
      <w:start w:val="1"/>
      <w:numFmt w:val="decimal"/>
      <w:pStyle w:val="203"/>
      <w:suff w:val="nothing"/>
      <w:lvlText w:val="%1%2.%3.%4.%5.%6　"/>
      <w:lvlJc w:val="left"/>
      <w:rPr>
        <w:rFonts w:hint="eastAsia" w:ascii="黑体" w:hAnsi="Times New Roman" w:eastAsia="黑体" w:cs="Times New Roman"/>
        <w:b w:val="0"/>
        <w:i w:val="0"/>
        <w:sz w:val="21"/>
      </w:rPr>
    </w:lvl>
    <w:lvl w:ilvl="6" w:tentative="0">
      <w:start w:val="1"/>
      <w:numFmt w:val="decimal"/>
      <w:pStyle w:val="20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196"/>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139748A"/>
    <w:multiLevelType w:val="singleLevel"/>
    <w:tmpl w:val="7139748A"/>
    <w:lvl w:ilvl="0" w:tentative="0">
      <w:start w:val="1"/>
      <w:numFmt w:val="bullet"/>
      <w:pStyle w:val="19"/>
      <w:lvlText w:val=""/>
      <w:lvlJc w:val="left"/>
      <w:pPr>
        <w:tabs>
          <w:tab w:val="left" w:pos="785"/>
        </w:tabs>
        <w:ind w:firstLine="425"/>
      </w:pPr>
      <w:rPr>
        <w:rFonts w:hint="default" w:ascii="Wingdings" w:hAnsi="Wingdings"/>
      </w:rPr>
    </w:lvl>
  </w:abstractNum>
  <w:abstractNum w:abstractNumId="13">
    <w:nsid w:val="7F680217"/>
    <w:multiLevelType w:val="multilevel"/>
    <w:tmpl w:val="7F680217"/>
    <w:lvl w:ilvl="0" w:tentative="0">
      <w:start w:val="1"/>
      <w:numFmt w:val="bullet"/>
      <w:pStyle w:val="138"/>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2"/>
  </w:num>
  <w:num w:numId="3">
    <w:abstractNumId w:val="6"/>
  </w:num>
  <w:num w:numId="4">
    <w:abstractNumId w:val="13"/>
  </w:num>
  <w:num w:numId="5">
    <w:abstractNumId w:val="7"/>
  </w:num>
  <w:num w:numId="6">
    <w:abstractNumId w:val="9"/>
  </w:num>
  <w:num w:numId="7">
    <w:abstractNumId w:val="3"/>
  </w:num>
  <w:num w:numId="8">
    <w:abstractNumId w:val="8"/>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WM1ZjRlZmY3NmQ0YjJlYWI4ZGI0NmRkM2JiYjI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D6B84"/>
    <w:rsid w:val="00FE2AF3"/>
    <w:rsid w:val="00FE2FED"/>
    <w:rsid w:val="00FE3A8C"/>
    <w:rsid w:val="00FE4D14"/>
    <w:rsid w:val="00FE78F5"/>
    <w:rsid w:val="00FF21E2"/>
    <w:rsid w:val="00FF3A83"/>
    <w:rsid w:val="00FF4AC1"/>
    <w:rsid w:val="012E6F69"/>
    <w:rsid w:val="01B67ED6"/>
    <w:rsid w:val="021049CF"/>
    <w:rsid w:val="02784803"/>
    <w:rsid w:val="04283649"/>
    <w:rsid w:val="045F4F0A"/>
    <w:rsid w:val="05C0366A"/>
    <w:rsid w:val="08A05605"/>
    <w:rsid w:val="08BF02C3"/>
    <w:rsid w:val="0A8D6C31"/>
    <w:rsid w:val="0AB63E4B"/>
    <w:rsid w:val="0B900AF3"/>
    <w:rsid w:val="0C9C06AB"/>
    <w:rsid w:val="0DC52948"/>
    <w:rsid w:val="0EA75D08"/>
    <w:rsid w:val="0F800E2D"/>
    <w:rsid w:val="0FE90B71"/>
    <w:rsid w:val="11CF41D4"/>
    <w:rsid w:val="12A272E2"/>
    <w:rsid w:val="133C2385"/>
    <w:rsid w:val="13873574"/>
    <w:rsid w:val="16A317BF"/>
    <w:rsid w:val="16C91448"/>
    <w:rsid w:val="18260D81"/>
    <w:rsid w:val="1A415B5C"/>
    <w:rsid w:val="1C5F6BF0"/>
    <w:rsid w:val="1C7C5F9A"/>
    <w:rsid w:val="1CF90854"/>
    <w:rsid w:val="1D0A7906"/>
    <w:rsid w:val="1D4D78CA"/>
    <w:rsid w:val="1DA95020"/>
    <w:rsid w:val="1E347AE2"/>
    <w:rsid w:val="1E3B177F"/>
    <w:rsid w:val="1F512885"/>
    <w:rsid w:val="200B1116"/>
    <w:rsid w:val="2093255B"/>
    <w:rsid w:val="22772824"/>
    <w:rsid w:val="243F2CF9"/>
    <w:rsid w:val="24AA0277"/>
    <w:rsid w:val="25A3468F"/>
    <w:rsid w:val="27F878C3"/>
    <w:rsid w:val="28FC707E"/>
    <w:rsid w:val="2BEB4E2D"/>
    <w:rsid w:val="2BED280E"/>
    <w:rsid w:val="2F1553AA"/>
    <w:rsid w:val="2F7774D9"/>
    <w:rsid w:val="35E5474C"/>
    <w:rsid w:val="372F3BCB"/>
    <w:rsid w:val="376A5A8A"/>
    <w:rsid w:val="38266265"/>
    <w:rsid w:val="38B41FE8"/>
    <w:rsid w:val="397322C1"/>
    <w:rsid w:val="3CD87AC7"/>
    <w:rsid w:val="3E801FE3"/>
    <w:rsid w:val="3EA843EA"/>
    <w:rsid w:val="3EB169D5"/>
    <w:rsid w:val="40116410"/>
    <w:rsid w:val="40891116"/>
    <w:rsid w:val="40E32649"/>
    <w:rsid w:val="421564CB"/>
    <w:rsid w:val="421C6C36"/>
    <w:rsid w:val="42247626"/>
    <w:rsid w:val="45135DAF"/>
    <w:rsid w:val="485B60D5"/>
    <w:rsid w:val="4BB548C0"/>
    <w:rsid w:val="4C4A055B"/>
    <w:rsid w:val="4CB17CEF"/>
    <w:rsid w:val="4DED0F2F"/>
    <w:rsid w:val="50A9305D"/>
    <w:rsid w:val="50CC6F61"/>
    <w:rsid w:val="538C0638"/>
    <w:rsid w:val="53F17237"/>
    <w:rsid w:val="54672F20"/>
    <w:rsid w:val="550E4668"/>
    <w:rsid w:val="55255EE7"/>
    <w:rsid w:val="55771238"/>
    <w:rsid w:val="58384844"/>
    <w:rsid w:val="58984118"/>
    <w:rsid w:val="5A3C527B"/>
    <w:rsid w:val="5C822AA8"/>
    <w:rsid w:val="5DF0426A"/>
    <w:rsid w:val="5FD76F7D"/>
    <w:rsid w:val="60255E9C"/>
    <w:rsid w:val="604A08CD"/>
    <w:rsid w:val="60A5053A"/>
    <w:rsid w:val="61241E74"/>
    <w:rsid w:val="61585386"/>
    <w:rsid w:val="61907F8F"/>
    <w:rsid w:val="63E4197E"/>
    <w:rsid w:val="63F649C9"/>
    <w:rsid w:val="642F60C2"/>
    <w:rsid w:val="666A569F"/>
    <w:rsid w:val="67717E0E"/>
    <w:rsid w:val="68A96E42"/>
    <w:rsid w:val="6996622D"/>
    <w:rsid w:val="6B6A6978"/>
    <w:rsid w:val="6B6C6A03"/>
    <w:rsid w:val="6CB84F1C"/>
    <w:rsid w:val="6D713B9A"/>
    <w:rsid w:val="704824EC"/>
    <w:rsid w:val="704C02B4"/>
    <w:rsid w:val="70D85181"/>
    <w:rsid w:val="720024FB"/>
    <w:rsid w:val="75B10AE0"/>
    <w:rsid w:val="7AC76807"/>
    <w:rsid w:val="7D18116C"/>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8"/>
    <w:qFormat/>
    <w:uiPriority w:val="99"/>
    <w:pPr>
      <w:keepNext/>
      <w:keepLines/>
      <w:spacing w:before="340" w:after="330" w:line="578" w:lineRule="auto"/>
      <w:jc w:val="center"/>
      <w:outlineLvl w:val="0"/>
    </w:pPr>
    <w:rPr>
      <w:rFonts w:eastAsia="黑体"/>
      <w:bCs/>
      <w:kern w:val="44"/>
      <w:sz w:val="30"/>
      <w:szCs w:val="44"/>
    </w:rPr>
  </w:style>
  <w:style w:type="paragraph" w:styleId="6">
    <w:name w:val="heading 2"/>
    <w:basedOn w:val="1"/>
    <w:next w:val="7"/>
    <w:link w:val="69"/>
    <w:qFormat/>
    <w:uiPriority w:val="99"/>
    <w:pPr>
      <w:keepNext/>
      <w:keepLines/>
      <w:spacing w:before="260" w:after="260" w:line="416" w:lineRule="auto"/>
      <w:outlineLvl w:val="1"/>
    </w:pPr>
    <w:rPr>
      <w:rFonts w:ascii="Arial" w:hAnsi="Arial" w:eastAsia="黑体"/>
      <w:bCs/>
      <w:sz w:val="28"/>
      <w:szCs w:val="32"/>
    </w:rPr>
  </w:style>
  <w:style w:type="paragraph" w:styleId="8">
    <w:name w:val="heading 3"/>
    <w:basedOn w:val="1"/>
    <w:next w:val="1"/>
    <w:link w:val="70"/>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9">
    <w:name w:val="heading 4"/>
    <w:basedOn w:val="1"/>
    <w:next w:val="1"/>
    <w:link w:val="71"/>
    <w:qFormat/>
    <w:uiPriority w:val="99"/>
    <w:pPr>
      <w:keepNext/>
      <w:outlineLvl w:val="3"/>
    </w:pPr>
    <w:rPr>
      <w:sz w:val="28"/>
      <w:szCs w:val="20"/>
    </w:rPr>
  </w:style>
  <w:style w:type="paragraph" w:styleId="10">
    <w:name w:val="heading 5"/>
    <w:basedOn w:val="1"/>
    <w:next w:val="1"/>
    <w:link w:val="72"/>
    <w:qFormat/>
    <w:uiPriority w:val="99"/>
    <w:pPr>
      <w:keepNext/>
      <w:keepLines/>
      <w:spacing w:before="280" w:after="290" w:line="376" w:lineRule="auto"/>
      <w:outlineLvl w:val="4"/>
    </w:pPr>
    <w:rPr>
      <w:b/>
      <w:bCs/>
      <w:sz w:val="28"/>
      <w:szCs w:val="28"/>
    </w:rPr>
  </w:style>
  <w:style w:type="paragraph" w:styleId="11">
    <w:name w:val="heading 6"/>
    <w:basedOn w:val="1"/>
    <w:next w:val="1"/>
    <w:link w:val="73"/>
    <w:qFormat/>
    <w:uiPriority w:val="99"/>
    <w:pPr>
      <w:keepNext/>
      <w:keepLines/>
      <w:spacing w:before="240" w:after="64" w:line="320" w:lineRule="auto"/>
      <w:outlineLvl w:val="5"/>
    </w:pPr>
    <w:rPr>
      <w:rFonts w:ascii="Arial" w:hAnsi="Arial" w:eastAsia="黑体"/>
      <w:b/>
      <w:bCs/>
      <w:sz w:val="24"/>
    </w:rPr>
  </w:style>
  <w:style w:type="paragraph" w:styleId="12">
    <w:name w:val="heading 7"/>
    <w:basedOn w:val="1"/>
    <w:next w:val="1"/>
    <w:link w:val="74"/>
    <w:qFormat/>
    <w:uiPriority w:val="99"/>
    <w:pPr>
      <w:keepNext/>
      <w:keepLines/>
      <w:spacing w:before="240" w:after="64" w:line="320" w:lineRule="auto"/>
      <w:outlineLvl w:val="6"/>
    </w:pPr>
    <w:rPr>
      <w:b/>
      <w:bCs/>
      <w:sz w:val="24"/>
    </w:rPr>
  </w:style>
  <w:style w:type="paragraph" w:styleId="13">
    <w:name w:val="heading 8"/>
    <w:basedOn w:val="1"/>
    <w:next w:val="1"/>
    <w:link w:val="75"/>
    <w:qFormat/>
    <w:uiPriority w:val="99"/>
    <w:pPr>
      <w:keepNext/>
      <w:keepLines/>
      <w:spacing w:before="240" w:after="64" w:line="320" w:lineRule="auto"/>
      <w:outlineLvl w:val="7"/>
    </w:pPr>
    <w:rPr>
      <w:rFonts w:ascii="Arial" w:hAnsi="Arial" w:eastAsia="黑体"/>
      <w:sz w:val="24"/>
    </w:rPr>
  </w:style>
  <w:style w:type="paragraph" w:styleId="14">
    <w:name w:val="heading 9"/>
    <w:basedOn w:val="1"/>
    <w:next w:val="1"/>
    <w:link w:val="76"/>
    <w:qFormat/>
    <w:uiPriority w:val="99"/>
    <w:pPr>
      <w:keepNext/>
      <w:keepLines/>
      <w:spacing w:before="240" w:after="64" w:line="320" w:lineRule="auto"/>
      <w:outlineLvl w:val="8"/>
    </w:pPr>
    <w:rPr>
      <w:rFonts w:ascii="Arial" w:hAnsi="Arial" w:eastAsia="黑体"/>
      <w:szCs w:val="21"/>
    </w:rPr>
  </w:style>
  <w:style w:type="character" w:default="1" w:styleId="59">
    <w:name w:val="Default Paragraph Font"/>
    <w:semiHidden/>
    <w:qFormat/>
    <w:uiPriority w:val="99"/>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7"/>
    <w:qFormat/>
    <w:uiPriority w:val="99"/>
    <w:rPr>
      <w:sz w:val="28"/>
      <w:szCs w:val="20"/>
    </w:rPr>
  </w:style>
  <w:style w:type="paragraph" w:styleId="3">
    <w:name w:val="Body Text First Indent"/>
    <w:basedOn w:val="2"/>
    <w:next w:val="4"/>
    <w:link w:val="78"/>
    <w:qFormat/>
    <w:uiPriority w:val="99"/>
    <w:pPr>
      <w:spacing w:after="120"/>
      <w:ind w:firstLine="420" w:firstLineChars="100"/>
    </w:pPr>
    <w:rPr>
      <w:sz w:val="21"/>
      <w:szCs w:val="24"/>
    </w:rPr>
  </w:style>
  <w:style w:type="paragraph" w:customStyle="1" w:styleId="4">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7">
    <w:name w:val="正文-标"/>
    <w:basedOn w:val="1"/>
    <w:qFormat/>
    <w:uiPriority w:val="0"/>
    <w:pPr>
      <w:spacing w:line="360" w:lineRule="auto"/>
      <w:ind w:firstLine="200" w:firstLineChars="200"/>
    </w:pPr>
  </w:style>
  <w:style w:type="paragraph" w:styleId="15">
    <w:name w:val="toc 7"/>
    <w:basedOn w:val="1"/>
    <w:next w:val="1"/>
    <w:qFormat/>
    <w:uiPriority w:val="99"/>
    <w:pPr>
      <w:ind w:left="2520" w:leftChars="1200"/>
    </w:pPr>
    <w:rPr>
      <w:rFonts w:ascii="Calibri" w:hAnsi="Calibri"/>
      <w:szCs w:val="22"/>
    </w:rPr>
  </w:style>
  <w:style w:type="paragraph" w:styleId="16">
    <w:name w:val="List Number"/>
    <w:basedOn w:val="1"/>
    <w:qFormat/>
    <w:uiPriority w:val="99"/>
    <w:pPr>
      <w:numPr>
        <w:ilvl w:val="0"/>
        <w:numId w:val="1"/>
      </w:numPr>
      <w:spacing w:line="360" w:lineRule="auto"/>
      <w:ind w:hangingChars="200"/>
    </w:pPr>
    <w:rPr>
      <w:sz w:val="24"/>
    </w:rPr>
  </w:style>
  <w:style w:type="paragraph" w:styleId="17">
    <w:name w:val="Normal Indent"/>
    <w:basedOn w:val="1"/>
    <w:link w:val="123"/>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8">
    <w:name w:val="caption"/>
    <w:basedOn w:val="1"/>
    <w:next w:val="1"/>
    <w:qFormat/>
    <w:uiPriority w:val="99"/>
    <w:pPr>
      <w:widowControl/>
      <w:spacing w:before="120" w:after="120"/>
      <w:jc w:val="center"/>
    </w:pPr>
    <w:rPr>
      <w:rFonts w:ascii="Calibri" w:hAnsi="Calibri"/>
      <w:b/>
      <w:kern w:val="0"/>
      <w:sz w:val="24"/>
      <w:lang w:eastAsia="en-US"/>
    </w:rPr>
  </w:style>
  <w:style w:type="paragraph" w:styleId="19">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20">
    <w:name w:val="Document Map"/>
    <w:basedOn w:val="1"/>
    <w:link w:val="79"/>
    <w:qFormat/>
    <w:uiPriority w:val="99"/>
    <w:rPr>
      <w:rFonts w:ascii="宋体"/>
      <w:sz w:val="18"/>
      <w:szCs w:val="18"/>
    </w:rPr>
  </w:style>
  <w:style w:type="paragraph" w:styleId="21">
    <w:name w:val="annotation text"/>
    <w:basedOn w:val="1"/>
    <w:link w:val="80"/>
    <w:qFormat/>
    <w:uiPriority w:val="99"/>
    <w:pPr>
      <w:jc w:val="left"/>
    </w:pPr>
    <w:rPr>
      <w:szCs w:val="20"/>
    </w:rPr>
  </w:style>
  <w:style w:type="paragraph" w:styleId="22">
    <w:name w:val="Salutation"/>
    <w:basedOn w:val="1"/>
    <w:next w:val="1"/>
    <w:qFormat/>
    <w:uiPriority w:val="0"/>
    <w:rPr>
      <w:rFonts w:ascii="Times New Roman" w:hAnsi="Times New Roman"/>
    </w:rPr>
  </w:style>
  <w:style w:type="paragraph" w:styleId="23">
    <w:name w:val="Body Text 3"/>
    <w:basedOn w:val="1"/>
    <w:link w:val="81"/>
    <w:qFormat/>
    <w:uiPriority w:val="99"/>
    <w:pPr>
      <w:widowControl/>
      <w:autoSpaceDE w:val="0"/>
      <w:autoSpaceDN w:val="0"/>
      <w:adjustRightInd w:val="0"/>
      <w:spacing w:line="360" w:lineRule="auto"/>
      <w:jc w:val="center"/>
    </w:pPr>
    <w:rPr>
      <w:b/>
      <w:bCs/>
      <w:kern w:val="0"/>
      <w:sz w:val="36"/>
      <w:szCs w:val="20"/>
    </w:rPr>
  </w:style>
  <w:style w:type="paragraph" w:styleId="24">
    <w:name w:val="Body Text Indent"/>
    <w:basedOn w:val="1"/>
    <w:link w:val="8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5">
    <w:name w:val="List 2"/>
    <w:basedOn w:val="1"/>
    <w:qFormat/>
    <w:uiPriority w:val="99"/>
    <w:pPr>
      <w:ind w:left="100" w:leftChars="200" w:hanging="200" w:hangingChars="200"/>
    </w:pPr>
  </w:style>
  <w:style w:type="paragraph" w:styleId="26">
    <w:name w:val="List Bullet 2"/>
    <w:basedOn w:val="1"/>
    <w:qFormat/>
    <w:uiPriority w:val="99"/>
    <w:pPr>
      <w:spacing w:line="324" w:lineRule="auto"/>
      <w:ind w:left="840" w:hanging="420"/>
    </w:pPr>
  </w:style>
  <w:style w:type="paragraph" w:styleId="27">
    <w:name w:val="toc 5"/>
    <w:basedOn w:val="1"/>
    <w:next w:val="1"/>
    <w:qFormat/>
    <w:uiPriority w:val="99"/>
    <w:pPr>
      <w:ind w:left="1680" w:leftChars="800"/>
    </w:pPr>
    <w:rPr>
      <w:rFonts w:ascii="Calibri" w:hAnsi="Calibri"/>
      <w:szCs w:val="22"/>
    </w:rPr>
  </w:style>
  <w:style w:type="paragraph" w:styleId="28">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9">
    <w:name w:val="Plain Text"/>
    <w:basedOn w:val="1"/>
    <w:link w:val="83"/>
    <w:qFormat/>
    <w:uiPriority w:val="99"/>
    <w:rPr>
      <w:rFonts w:ascii="宋体" w:hAnsi="Courier New"/>
      <w:szCs w:val="20"/>
    </w:rPr>
  </w:style>
  <w:style w:type="paragraph" w:styleId="30">
    <w:name w:val="toc 8"/>
    <w:basedOn w:val="1"/>
    <w:next w:val="1"/>
    <w:qFormat/>
    <w:uiPriority w:val="99"/>
    <w:pPr>
      <w:ind w:left="2940" w:leftChars="1400"/>
    </w:pPr>
    <w:rPr>
      <w:rFonts w:ascii="Calibri" w:hAnsi="Calibri"/>
      <w:szCs w:val="22"/>
    </w:rPr>
  </w:style>
  <w:style w:type="paragraph" w:styleId="31">
    <w:name w:val="Date"/>
    <w:basedOn w:val="1"/>
    <w:next w:val="1"/>
    <w:link w:val="84"/>
    <w:qFormat/>
    <w:uiPriority w:val="99"/>
    <w:pPr>
      <w:ind w:left="100" w:leftChars="2500"/>
    </w:pPr>
    <w:rPr>
      <w:szCs w:val="20"/>
    </w:rPr>
  </w:style>
  <w:style w:type="paragraph" w:styleId="32">
    <w:name w:val="Body Text Indent 2"/>
    <w:basedOn w:val="1"/>
    <w:link w:val="85"/>
    <w:qFormat/>
    <w:uiPriority w:val="99"/>
    <w:pPr>
      <w:spacing w:line="480" w:lineRule="auto"/>
      <w:ind w:firstLine="480" w:firstLineChars="200"/>
    </w:pPr>
    <w:rPr>
      <w:rFonts w:ascii="仿宋_GB2312" w:hAnsi="宋体" w:eastAsia="仿宋_GB2312"/>
      <w:sz w:val="24"/>
    </w:rPr>
  </w:style>
  <w:style w:type="paragraph" w:styleId="33">
    <w:name w:val="List Continue 5"/>
    <w:basedOn w:val="1"/>
    <w:qFormat/>
    <w:uiPriority w:val="99"/>
    <w:pPr>
      <w:adjustRightInd w:val="0"/>
      <w:spacing w:after="120" w:line="312" w:lineRule="atLeast"/>
      <w:ind w:left="2100"/>
      <w:textAlignment w:val="baseline"/>
    </w:pPr>
    <w:rPr>
      <w:kern w:val="0"/>
      <w:szCs w:val="20"/>
    </w:rPr>
  </w:style>
  <w:style w:type="paragraph" w:styleId="34">
    <w:name w:val="Balloon Text"/>
    <w:basedOn w:val="1"/>
    <w:link w:val="86"/>
    <w:qFormat/>
    <w:uiPriority w:val="99"/>
    <w:rPr>
      <w:sz w:val="18"/>
      <w:szCs w:val="18"/>
    </w:rPr>
  </w:style>
  <w:style w:type="paragraph" w:styleId="35">
    <w:name w:val="footer"/>
    <w:basedOn w:val="1"/>
    <w:link w:val="87"/>
    <w:qFormat/>
    <w:uiPriority w:val="99"/>
    <w:pPr>
      <w:tabs>
        <w:tab w:val="center" w:pos="4153"/>
        <w:tab w:val="right" w:pos="8306"/>
      </w:tabs>
      <w:snapToGrid w:val="0"/>
      <w:jc w:val="left"/>
    </w:pPr>
    <w:rPr>
      <w:sz w:val="18"/>
      <w:szCs w:val="18"/>
    </w:rPr>
  </w:style>
  <w:style w:type="paragraph" w:styleId="36">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8">
    <w:name w:val="toc 4"/>
    <w:basedOn w:val="1"/>
    <w:next w:val="1"/>
    <w:qFormat/>
    <w:uiPriority w:val="99"/>
    <w:pPr>
      <w:ind w:left="1260" w:leftChars="600"/>
    </w:pPr>
    <w:rPr>
      <w:rFonts w:ascii="Calibri" w:hAnsi="Calibri"/>
      <w:szCs w:val="22"/>
    </w:rPr>
  </w:style>
  <w:style w:type="paragraph" w:styleId="39">
    <w:name w:val="Subtitle"/>
    <w:basedOn w:val="1"/>
    <w:next w:val="1"/>
    <w:link w:val="89"/>
    <w:qFormat/>
    <w:uiPriority w:val="99"/>
    <w:pPr>
      <w:widowControl/>
      <w:spacing w:after="60"/>
      <w:jc w:val="center"/>
      <w:outlineLvl w:val="1"/>
    </w:pPr>
    <w:rPr>
      <w:rFonts w:ascii="楷体_GB2312" w:eastAsia="楷体_GB2312"/>
      <w:kern w:val="0"/>
      <w:sz w:val="28"/>
      <w:szCs w:val="20"/>
    </w:rPr>
  </w:style>
  <w:style w:type="paragraph" w:styleId="40">
    <w:name w:val="List"/>
    <w:basedOn w:val="1"/>
    <w:qFormat/>
    <w:uiPriority w:val="99"/>
    <w:pPr>
      <w:ind w:left="200" w:hanging="200" w:hangingChars="200"/>
    </w:pPr>
  </w:style>
  <w:style w:type="paragraph" w:styleId="41">
    <w:name w:val="footnote text"/>
    <w:basedOn w:val="1"/>
    <w:link w:val="90"/>
    <w:qFormat/>
    <w:uiPriority w:val="99"/>
    <w:pPr>
      <w:snapToGrid w:val="0"/>
      <w:jc w:val="left"/>
    </w:pPr>
    <w:rPr>
      <w:sz w:val="18"/>
      <w:szCs w:val="18"/>
    </w:rPr>
  </w:style>
  <w:style w:type="paragraph" w:styleId="42">
    <w:name w:val="toc 6"/>
    <w:basedOn w:val="1"/>
    <w:next w:val="1"/>
    <w:qFormat/>
    <w:uiPriority w:val="99"/>
    <w:pPr>
      <w:ind w:left="2100" w:leftChars="1000"/>
    </w:pPr>
    <w:rPr>
      <w:rFonts w:ascii="Calibri" w:hAnsi="Calibri"/>
      <w:szCs w:val="22"/>
    </w:rPr>
  </w:style>
  <w:style w:type="paragraph" w:styleId="43">
    <w:name w:val="List 5"/>
    <w:basedOn w:val="1"/>
    <w:qFormat/>
    <w:uiPriority w:val="99"/>
    <w:pPr>
      <w:ind w:left="100" w:leftChars="800" w:hanging="200" w:hangingChars="200"/>
      <w:contextualSpacing/>
    </w:pPr>
  </w:style>
  <w:style w:type="paragraph" w:styleId="44">
    <w:name w:val="Body Text Indent 3"/>
    <w:basedOn w:val="1"/>
    <w:link w:val="91"/>
    <w:qFormat/>
    <w:uiPriority w:val="99"/>
    <w:pPr>
      <w:spacing w:after="120" w:line="360" w:lineRule="atLeast"/>
      <w:ind w:firstLine="720" w:firstLineChars="300"/>
    </w:pPr>
    <w:rPr>
      <w:sz w:val="24"/>
      <w:szCs w:val="20"/>
    </w:rPr>
  </w:style>
  <w:style w:type="paragraph" w:styleId="45">
    <w:name w:val="table of figures"/>
    <w:basedOn w:val="1"/>
    <w:next w:val="1"/>
    <w:qFormat/>
    <w:uiPriority w:val="99"/>
    <w:pPr>
      <w:ind w:left="200" w:leftChars="200" w:hanging="200" w:hangingChars="200"/>
    </w:pPr>
  </w:style>
  <w:style w:type="paragraph" w:styleId="46">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7">
    <w:name w:val="toc 9"/>
    <w:basedOn w:val="1"/>
    <w:next w:val="1"/>
    <w:qFormat/>
    <w:uiPriority w:val="99"/>
    <w:pPr>
      <w:ind w:left="3360" w:leftChars="1600"/>
    </w:pPr>
    <w:rPr>
      <w:rFonts w:ascii="Calibri" w:hAnsi="Calibri"/>
      <w:szCs w:val="22"/>
    </w:rPr>
  </w:style>
  <w:style w:type="paragraph" w:styleId="48">
    <w:name w:val="Body Text 2"/>
    <w:basedOn w:val="1"/>
    <w:link w:val="92"/>
    <w:qFormat/>
    <w:uiPriority w:val="99"/>
    <w:pPr>
      <w:spacing w:after="120" w:line="480" w:lineRule="auto"/>
    </w:pPr>
  </w:style>
  <w:style w:type="paragraph" w:styleId="49">
    <w:name w:val="List 4"/>
    <w:basedOn w:val="1"/>
    <w:qFormat/>
    <w:uiPriority w:val="99"/>
    <w:pPr>
      <w:adjustRightInd w:val="0"/>
      <w:spacing w:line="312" w:lineRule="atLeast"/>
      <w:ind w:left="1680" w:hanging="420"/>
      <w:textAlignment w:val="baseline"/>
    </w:pPr>
    <w:rPr>
      <w:kern w:val="0"/>
      <w:szCs w:val="20"/>
    </w:rPr>
  </w:style>
  <w:style w:type="paragraph" w:styleId="50">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link w:val="249"/>
    <w:qFormat/>
    <w:uiPriority w:val="99"/>
    <w:pPr>
      <w:widowControl/>
      <w:spacing w:before="100" w:beforeAutospacing="1" w:after="100" w:afterAutospacing="1"/>
      <w:jc w:val="left"/>
    </w:pPr>
    <w:rPr>
      <w:rFonts w:ascii="宋体" w:hAnsi="宋体"/>
      <w:kern w:val="0"/>
      <w:sz w:val="24"/>
    </w:rPr>
  </w:style>
  <w:style w:type="paragraph" w:styleId="52">
    <w:name w:val="index 1"/>
    <w:basedOn w:val="1"/>
    <w:next w:val="1"/>
    <w:semiHidden/>
    <w:qFormat/>
    <w:uiPriority w:val="99"/>
    <w:pPr>
      <w:widowControl/>
      <w:jc w:val="left"/>
    </w:pPr>
    <w:rPr>
      <w:rFonts w:ascii="Calibri" w:hAnsi="Calibri"/>
      <w:kern w:val="0"/>
      <w:sz w:val="24"/>
      <w:szCs w:val="20"/>
      <w:lang w:eastAsia="en-US"/>
    </w:rPr>
  </w:style>
  <w:style w:type="paragraph" w:styleId="53">
    <w:name w:val="Title"/>
    <w:basedOn w:val="1"/>
    <w:next w:val="1"/>
    <w:link w:val="94"/>
    <w:qFormat/>
    <w:uiPriority w:val="99"/>
    <w:pPr>
      <w:spacing w:before="240" w:after="60"/>
      <w:jc w:val="center"/>
      <w:outlineLvl w:val="0"/>
    </w:pPr>
    <w:rPr>
      <w:rFonts w:ascii="Cambria" w:hAnsi="Cambria"/>
      <w:b/>
      <w:bCs/>
      <w:sz w:val="32"/>
      <w:szCs w:val="32"/>
    </w:rPr>
  </w:style>
  <w:style w:type="paragraph" w:styleId="54">
    <w:name w:val="annotation subject"/>
    <w:basedOn w:val="21"/>
    <w:next w:val="21"/>
    <w:link w:val="95"/>
    <w:qFormat/>
    <w:uiPriority w:val="99"/>
    <w:rPr>
      <w:b/>
      <w:bCs/>
    </w:rPr>
  </w:style>
  <w:style w:type="paragraph" w:styleId="55">
    <w:name w:val="Body Text First Indent 2"/>
    <w:basedOn w:val="24"/>
    <w:link w:val="96"/>
    <w:qFormat/>
    <w:uiPriority w:val="99"/>
    <w:pPr>
      <w:autoSpaceDE/>
      <w:autoSpaceDN/>
      <w:spacing w:line="312" w:lineRule="atLeast"/>
      <w:ind w:left="0" w:firstLine="210"/>
      <w:textAlignment w:val="baseline"/>
    </w:pPr>
    <w:rPr>
      <w:kern w:val="2"/>
      <w:sz w:val="21"/>
      <w:szCs w:val="24"/>
    </w:rPr>
  </w:style>
  <w:style w:type="table" w:styleId="57">
    <w:name w:val="Table Grid"/>
    <w:basedOn w:val="5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8">
    <w:name w:val="Table Theme"/>
    <w:basedOn w:val="5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800080"/>
      <w:u w:val="single"/>
    </w:rPr>
  </w:style>
  <w:style w:type="character" w:styleId="63">
    <w:name w:val="Emphasis"/>
    <w:basedOn w:val="59"/>
    <w:qFormat/>
    <w:uiPriority w:val="99"/>
    <w:rPr>
      <w:rFonts w:ascii="Calibri" w:hAnsi="Calibri" w:eastAsia="宋体" w:cs="Times New Roman"/>
      <w:b/>
      <w:i/>
      <w:kern w:val="2"/>
      <w:sz w:val="24"/>
      <w:lang w:val="en-US" w:eastAsia="zh-CN"/>
    </w:rPr>
  </w:style>
  <w:style w:type="character" w:styleId="64">
    <w:name w:val="HTML Typewriter"/>
    <w:basedOn w:val="59"/>
    <w:qFormat/>
    <w:uiPriority w:val="99"/>
    <w:rPr>
      <w:rFonts w:ascii="宋体" w:hAnsi="宋体" w:eastAsia="宋体" w:cs="Times New Roman"/>
      <w:sz w:val="24"/>
    </w:rPr>
  </w:style>
  <w:style w:type="character" w:styleId="65">
    <w:name w:val="Hyperlink"/>
    <w:basedOn w:val="59"/>
    <w:qFormat/>
    <w:uiPriority w:val="99"/>
    <w:rPr>
      <w:rFonts w:cs="Times New Roman"/>
      <w:color w:val="0000FF"/>
      <w:u w:val="single"/>
    </w:rPr>
  </w:style>
  <w:style w:type="character" w:styleId="66">
    <w:name w:val="annotation reference"/>
    <w:basedOn w:val="59"/>
    <w:qFormat/>
    <w:uiPriority w:val="99"/>
    <w:rPr>
      <w:rFonts w:cs="Times New Roman"/>
      <w:sz w:val="21"/>
    </w:rPr>
  </w:style>
  <w:style w:type="character" w:styleId="67">
    <w:name w:val="footnote reference"/>
    <w:basedOn w:val="59"/>
    <w:qFormat/>
    <w:uiPriority w:val="99"/>
    <w:rPr>
      <w:rFonts w:cs="Times New Roman"/>
      <w:vertAlign w:val="superscript"/>
    </w:rPr>
  </w:style>
  <w:style w:type="character" w:customStyle="1" w:styleId="68">
    <w:name w:val="Heading 1 Char"/>
    <w:basedOn w:val="59"/>
    <w:link w:val="5"/>
    <w:qFormat/>
    <w:uiPriority w:val="9"/>
    <w:rPr>
      <w:b/>
      <w:bCs/>
      <w:kern w:val="44"/>
      <w:sz w:val="44"/>
      <w:szCs w:val="44"/>
    </w:rPr>
  </w:style>
  <w:style w:type="character" w:customStyle="1" w:styleId="69">
    <w:name w:val="Heading 2 Char"/>
    <w:basedOn w:val="59"/>
    <w:link w:val="6"/>
    <w:qFormat/>
    <w:locked/>
    <w:uiPriority w:val="99"/>
    <w:rPr>
      <w:rFonts w:ascii="Arial" w:hAnsi="Arial" w:eastAsia="黑体"/>
      <w:kern w:val="2"/>
      <w:sz w:val="32"/>
    </w:rPr>
  </w:style>
  <w:style w:type="character" w:customStyle="1" w:styleId="70">
    <w:name w:val="Heading 3 Char"/>
    <w:basedOn w:val="59"/>
    <w:link w:val="8"/>
    <w:qFormat/>
    <w:locked/>
    <w:uiPriority w:val="99"/>
    <w:rPr>
      <w:rFonts w:ascii="黑体" w:eastAsia="黑体"/>
      <w:sz w:val="28"/>
    </w:rPr>
  </w:style>
  <w:style w:type="character" w:customStyle="1" w:styleId="71">
    <w:name w:val="Heading 4 Char"/>
    <w:basedOn w:val="59"/>
    <w:link w:val="9"/>
    <w:qFormat/>
    <w:locked/>
    <w:uiPriority w:val="99"/>
    <w:rPr>
      <w:kern w:val="2"/>
      <w:sz w:val="28"/>
    </w:rPr>
  </w:style>
  <w:style w:type="character" w:customStyle="1" w:styleId="72">
    <w:name w:val="Heading 5 Char"/>
    <w:basedOn w:val="59"/>
    <w:link w:val="10"/>
    <w:qFormat/>
    <w:locked/>
    <w:uiPriority w:val="99"/>
    <w:rPr>
      <w:b/>
      <w:kern w:val="2"/>
      <w:sz w:val="28"/>
    </w:rPr>
  </w:style>
  <w:style w:type="character" w:customStyle="1" w:styleId="73">
    <w:name w:val="Heading 6 Char"/>
    <w:basedOn w:val="59"/>
    <w:link w:val="11"/>
    <w:qFormat/>
    <w:locked/>
    <w:uiPriority w:val="99"/>
    <w:rPr>
      <w:rFonts w:ascii="Arial" w:hAnsi="Arial" w:eastAsia="黑体"/>
      <w:b/>
      <w:kern w:val="2"/>
      <w:sz w:val="24"/>
    </w:rPr>
  </w:style>
  <w:style w:type="character" w:customStyle="1" w:styleId="74">
    <w:name w:val="Heading 7 Char"/>
    <w:basedOn w:val="59"/>
    <w:link w:val="12"/>
    <w:qFormat/>
    <w:locked/>
    <w:uiPriority w:val="99"/>
    <w:rPr>
      <w:b/>
      <w:kern w:val="2"/>
      <w:sz w:val="24"/>
    </w:rPr>
  </w:style>
  <w:style w:type="character" w:customStyle="1" w:styleId="75">
    <w:name w:val="Heading 8 Char"/>
    <w:basedOn w:val="59"/>
    <w:link w:val="13"/>
    <w:qFormat/>
    <w:locked/>
    <w:uiPriority w:val="99"/>
    <w:rPr>
      <w:rFonts w:ascii="Arial" w:hAnsi="Arial" w:eastAsia="黑体"/>
      <w:kern w:val="2"/>
      <w:sz w:val="24"/>
    </w:rPr>
  </w:style>
  <w:style w:type="character" w:customStyle="1" w:styleId="76">
    <w:name w:val="Heading 9 Char"/>
    <w:basedOn w:val="59"/>
    <w:link w:val="14"/>
    <w:qFormat/>
    <w:locked/>
    <w:uiPriority w:val="99"/>
    <w:rPr>
      <w:rFonts w:ascii="Arial" w:hAnsi="Arial" w:eastAsia="黑体"/>
      <w:kern w:val="2"/>
      <w:sz w:val="21"/>
    </w:rPr>
  </w:style>
  <w:style w:type="character" w:customStyle="1" w:styleId="77">
    <w:name w:val="Body Text Char"/>
    <w:basedOn w:val="59"/>
    <w:link w:val="2"/>
    <w:qFormat/>
    <w:locked/>
    <w:uiPriority w:val="99"/>
    <w:rPr>
      <w:rFonts w:cs="Times New Roman"/>
      <w:kern w:val="2"/>
      <w:sz w:val="28"/>
    </w:rPr>
  </w:style>
  <w:style w:type="character" w:customStyle="1" w:styleId="78">
    <w:name w:val="Body Text First Indent Char"/>
    <w:basedOn w:val="77"/>
    <w:link w:val="3"/>
    <w:qFormat/>
    <w:locked/>
    <w:uiPriority w:val="99"/>
    <w:rPr>
      <w:sz w:val="24"/>
      <w:szCs w:val="24"/>
    </w:rPr>
  </w:style>
  <w:style w:type="character" w:customStyle="1" w:styleId="79">
    <w:name w:val="Document Map Char"/>
    <w:basedOn w:val="59"/>
    <w:link w:val="20"/>
    <w:qFormat/>
    <w:locked/>
    <w:uiPriority w:val="99"/>
    <w:rPr>
      <w:rFonts w:ascii="宋体"/>
      <w:kern w:val="2"/>
      <w:sz w:val="18"/>
    </w:rPr>
  </w:style>
  <w:style w:type="character" w:customStyle="1" w:styleId="80">
    <w:name w:val="Comment Text Char"/>
    <w:basedOn w:val="59"/>
    <w:link w:val="21"/>
    <w:qFormat/>
    <w:locked/>
    <w:uiPriority w:val="99"/>
    <w:rPr>
      <w:rFonts w:eastAsia="宋体"/>
      <w:kern w:val="2"/>
      <w:sz w:val="21"/>
      <w:lang w:val="en-US" w:eastAsia="zh-CN"/>
    </w:rPr>
  </w:style>
  <w:style w:type="character" w:customStyle="1" w:styleId="81">
    <w:name w:val="Body Text 3 Char"/>
    <w:basedOn w:val="59"/>
    <w:link w:val="23"/>
    <w:qFormat/>
    <w:locked/>
    <w:uiPriority w:val="99"/>
    <w:rPr>
      <w:rFonts w:cs="Times New Roman"/>
      <w:b/>
      <w:bCs/>
      <w:sz w:val="36"/>
    </w:rPr>
  </w:style>
  <w:style w:type="character" w:customStyle="1" w:styleId="82">
    <w:name w:val="Body Text Indent Char"/>
    <w:basedOn w:val="59"/>
    <w:link w:val="24"/>
    <w:qFormat/>
    <w:locked/>
    <w:uiPriority w:val="99"/>
    <w:rPr>
      <w:rFonts w:ascii="楷体_GB2312" w:eastAsia="楷体_GB2312" w:cs="Times New Roman"/>
      <w:sz w:val="28"/>
    </w:rPr>
  </w:style>
  <w:style w:type="character" w:customStyle="1" w:styleId="83">
    <w:name w:val="Plain Text Char"/>
    <w:basedOn w:val="59"/>
    <w:link w:val="29"/>
    <w:qFormat/>
    <w:locked/>
    <w:uiPriority w:val="99"/>
    <w:rPr>
      <w:rFonts w:ascii="宋体" w:hAnsi="Courier New"/>
      <w:kern w:val="2"/>
      <w:sz w:val="21"/>
    </w:rPr>
  </w:style>
  <w:style w:type="character" w:customStyle="1" w:styleId="84">
    <w:name w:val="Date Char"/>
    <w:basedOn w:val="59"/>
    <w:link w:val="31"/>
    <w:qFormat/>
    <w:locked/>
    <w:uiPriority w:val="99"/>
    <w:rPr>
      <w:kern w:val="2"/>
      <w:sz w:val="21"/>
    </w:rPr>
  </w:style>
  <w:style w:type="character" w:customStyle="1" w:styleId="85">
    <w:name w:val="Body Text Indent 2 Char"/>
    <w:basedOn w:val="59"/>
    <w:link w:val="32"/>
    <w:qFormat/>
    <w:locked/>
    <w:uiPriority w:val="99"/>
    <w:rPr>
      <w:rFonts w:ascii="仿宋_GB2312" w:hAnsi="宋体" w:eastAsia="仿宋_GB2312"/>
      <w:kern w:val="2"/>
      <w:sz w:val="24"/>
    </w:rPr>
  </w:style>
  <w:style w:type="character" w:customStyle="1" w:styleId="86">
    <w:name w:val="Balloon Text Char"/>
    <w:basedOn w:val="59"/>
    <w:link w:val="34"/>
    <w:qFormat/>
    <w:locked/>
    <w:uiPriority w:val="99"/>
    <w:rPr>
      <w:kern w:val="2"/>
      <w:sz w:val="18"/>
    </w:rPr>
  </w:style>
  <w:style w:type="character" w:customStyle="1" w:styleId="87">
    <w:name w:val="Footer Char"/>
    <w:basedOn w:val="59"/>
    <w:link w:val="35"/>
    <w:qFormat/>
    <w:locked/>
    <w:uiPriority w:val="99"/>
    <w:rPr>
      <w:kern w:val="2"/>
      <w:sz w:val="18"/>
    </w:rPr>
  </w:style>
  <w:style w:type="character" w:customStyle="1" w:styleId="88">
    <w:name w:val="Header Char"/>
    <w:basedOn w:val="59"/>
    <w:link w:val="36"/>
    <w:qFormat/>
    <w:locked/>
    <w:uiPriority w:val="99"/>
    <w:rPr>
      <w:kern w:val="2"/>
      <w:sz w:val="18"/>
    </w:rPr>
  </w:style>
  <w:style w:type="character" w:customStyle="1" w:styleId="89">
    <w:name w:val="Subtitle Char"/>
    <w:basedOn w:val="59"/>
    <w:link w:val="39"/>
    <w:qFormat/>
    <w:locked/>
    <w:uiPriority w:val="99"/>
    <w:rPr>
      <w:rFonts w:ascii="楷体_GB2312" w:eastAsia="楷体_GB2312"/>
      <w:sz w:val="28"/>
    </w:rPr>
  </w:style>
  <w:style w:type="character" w:customStyle="1" w:styleId="90">
    <w:name w:val="Footnote Text Char"/>
    <w:basedOn w:val="59"/>
    <w:link w:val="41"/>
    <w:qFormat/>
    <w:locked/>
    <w:uiPriority w:val="99"/>
    <w:rPr>
      <w:kern w:val="2"/>
      <w:sz w:val="18"/>
    </w:rPr>
  </w:style>
  <w:style w:type="character" w:customStyle="1" w:styleId="91">
    <w:name w:val="Body Text Indent 3 Char"/>
    <w:basedOn w:val="59"/>
    <w:link w:val="44"/>
    <w:qFormat/>
    <w:locked/>
    <w:uiPriority w:val="99"/>
    <w:rPr>
      <w:kern w:val="2"/>
      <w:sz w:val="24"/>
    </w:rPr>
  </w:style>
  <w:style w:type="character" w:customStyle="1" w:styleId="92">
    <w:name w:val="Body Text 2 Char"/>
    <w:basedOn w:val="59"/>
    <w:link w:val="48"/>
    <w:qFormat/>
    <w:locked/>
    <w:uiPriority w:val="99"/>
    <w:rPr>
      <w:kern w:val="2"/>
      <w:sz w:val="24"/>
    </w:rPr>
  </w:style>
  <w:style w:type="character" w:customStyle="1" w:styleId="93">
    <w:name w:val="HTML Preformatted Char"/>
    <w:basedOn w:val="59"/>
    <w:link w:val="50"/>
    <w:qFormat/>
    <w:locked/>
    <w:uiPriority w:val="99"/>
    <w:rPr>
      <w:rFonts w:ascii="宋体" w:eastAsia="宋体" w:cs="Times New Roman"/>
      <w:sz w:val="24"/>
      <w:szCs w:val="24"/>
    </w:rPr>
  </w:style>
  <w:style w:type="character" w:customStyle="1" w:styleId="94">
    <w:name w:val="Title Char"/>
    <w:basedOn w:val="59"/>
    <w:link w:val="53"/>
    <w:qFormat/>
    <w:locked/>
    <w:uiPriority w:val="99"/>
    <w:rPr>
      <w:rFonts w:ascii="Cambria" w:hAnsi="Cambria"/>
      <w:b/>
      <w:kern w:val="2"/>
      <w:sz w:val="32"/>
    </w:rPr>
  </w:style>
  <w:style w:type="character" w:customStyle="1" w:styleId="95">
    <w:name w:val="Comment Subject Char"/>
    <w:basedOn w:val="80"/>
    <w:link w:val="54"/>
    <w:qFormat/>
    <w:locked/>
    <w:uiPriority w:val="99"/>
    <w:rPr>
      <w:b/>
    </w:rPr>
  </w:style>
  <w:style w:type="character" w:customStyle="1" w:styleId="96">
    <w:name w:val="Body Text First Indent 2 Char"/>
    <w:basedOn w:val="82"/>
    <w:link w:val="55"/>
    <w:qFormat/>
    <w:locked/>
    <w:uiPriority w:val="99"/>
    <w:rPr>
      <w:kern w:val="2"/>
      <w:sz w:val="24"/>
      <w:szCs w:val="24"/>
    </w:rPr>
  </w:style>
  <w:style w:type="paragraph" w:customStyle="1" w:styleId="97">
    <w:name w:val="TOC 标题1"/>
    <w:basedOn w:val="5"/>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8">
    <w:name w:val="列出段落1"/>
    <w:basedOn w:val="1"/>
    <w:link w:val="116"/>
    <w:qFormat/>
    <w:uiPriority w:val="99"/>
    <w:pPr>
      <w:ind w:firstLine="420" w:firstLineChars="200"/>
    </w:pPr>
    <w:rPr>
      <w:szCs w:val="20"/>
    </w:rPr>
  </w:style>
  <w:style w:type="paragraph" w:customStyle="1" w:styleId="99">
    <w:name w:val="Char Char Char Char Char Char Char Char Char Char Char Char Char"/>
    <w:basedOn w:val="20"/>
    <w:qFormat/>
    <w:uiPriority w:val="99"/>
    <w:pPr>
      <w:shd w:val="clear" w:color="auto" w:fill="000080"/>
    </w:pPr>
    <w:rPr>
      <w:rFonts w:ascii="Tahoma" w:hAnsi="Tahoma"/>
      <w:sz w:val="24"/>
      <w:szCs w:val="24"/>
    </w:rPr>
  </w:style>
  <w:style w:type="paragraph" w:customStyle="1" w:styleId="10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1">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2">
    <w:name w:val="bt1bt1"/>
    <w:basedOn w:val="5"/>
    <w:qFormat/>
    <w:uiPriority w:val="99"/>
    <w:pPr>
      <w:spacing w:line="240" w:lineRule="auto"/>
    </w:pPr>
    <w:rPr>
      <w:rFonts w:ascii="黑体"/>
      <w:sz w:val="36"/>
      <w:szCs w:val="36"/>
    </w:rPr>
  </w:style>
  <w:style w:type="paragraph" w:customStyle="1" w:styleId="103">
    <w:name w:val="新定义正文"/>
    <w:basedOn w:val="1"/>
    <w:qFormat/>
    <w:uiPriority w:val="99"/>
    <w:pPr>
      <w:widowControl/>
    </w:pPr>
    <w:rPr>
      <w:color w:val="000000"/>
      <w:szCs w:val="21"/>
    </w:rPr>
  </w:style>
  <w:style w:type="paragraph" w:customStyle="1" w:styleId="104">
    <w:name w:val="节"/>
    <w:basedOn w:val="6"/>
    <w:qFormat/>
    <w:uiPriority w:val="99"/>
    <w:pPr>
      <w:numPr>
        <w:ilvl w:val="1"/>
        <w:numId w:val="3"/>
      </w:numPr>
      <w:tabs>
        <w:tab w:val="left" w:pos="432"/>
      </w:tabs>
      <w:spacing w:line="240" w:lineRule="auto"/>
    </w:pPr>
    <w:rPr>
      <w:rFonts w:ascii="黑体"/>
      <w:szCs w:val="28"/>
    </w:rPr>
  </w:style>
  <w:style w:type="paragraph" w:customStyle="1" w:styleId="105">
    <w:name w:val="蓝色显示"/>
    <w:basedOn w:val="1"/>
    <w:link w:val="115"/>
    <w:qFormat/>
    <w:uiPriority w:val="99"/>
    <w:pPr>
      <w:spacing w:before="340" w:after="330" w:line="400" w:lineRule="exact"/>
    </w:pPr>
    <w:rPr>
      <w:b/>
      <w:color w:val="0070C0"/>
    </w:rPr>
  </w:style>
  <w:style w:type="paragraph" w:customStyle="1" w:styleId="106">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7">
    <w:name w:val="表格"/>
    <w:basedOn w:val="6"/>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8">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9">
    <w:name w:val="Char Char1"/>
    <w:qFormat/>
    <w:uiPriority w:val="99"/>
    <w:rPr>
      <w:rFonts w:ascii="楷体_GB2312" w:eastAsia="楷体_GB2312"/>
      <w:sz w:val="28"/>
    </w:rPr>
  </w:style>
  <w:style w:type="character" w:customStyle="1" w:styleId="110">
    <w:name w:val="标题 Char"/>
    <w:qFormat/>
    <w:uiPriority w:val="99"/>
    <w:rPr>
      <w:rFonts w:ascii="Cambria" w:hAnsi="Cambria"/>
      <w:b/>
      <w:kern w:val="2"/>
      <w:sz w:val="32"/>
    </w:rPr>
  </w:style>
  <w:style w:type="character" w:customStyle="1" w:styleId="111">
    <w:name w:val="标题 1 Char"/>
    <w:qFormat/>
    <w:uiPriority w:val="99"/>
    <w:rPr>
      <w:rFonts w:ascii="黑体"/>
      <w:b/>
      <w:kern w:val="44"/>
      <w:sz w:val="32"/>
    </w:rPr>
  </w:style>
  <w:style w:type="character" w:customStyle="1" w:styleId="112">
    <w:name w:val="正文文本缩进 Char"/>
    <w:qFormat/>
    <w:uiPriority w:val="99"/>
    <w:rPr>
      <w:rFonts w:ascii="楷体_GB2312" w:eastAsia="楷体_GB2312"/>
      <w:sz w:val="28"/>
    </w:rPr>
  </w:style>
  <w:style w:type="character" w:customStyle="1" w:styleId="113">
    <w:name w:val="Char Char"/>
    <w:qFormat/>
    <w:uiPriority w:val="99"/>
    <w:rPr>
      <w:rFonts w:ascii="宋体"/>
      <w:kern w:val="2"/>
      <w:sz w:val="18"/>
    </w:rPr>
  </w:style>
  <w:style w:type="character" w:customStyle="1" w:styleId="114">
    <w:name w:val="访问过的超链接1"/>
    <w:qFormat/>
    <w:uiPriority w:val="99"/>
    <w:rPr>
      <w:color w:val="800080"/>
      <w:u w:val="single"/>
    </w:rPr>
  </w:style>
  <w:style w:type="character" w:customStyle="1" w:styleId="115">
    <w:name w:val="蓝色显示 Char"/>
    <w:link w:val="105"/>
    <w:qFormat/>
    <w:locked/>
    <w:uiPriority w:val="99"/>
    <w:rPr>
      <w:b/>
      <w:color w:val="0070C0"/>
      <w:kern w:val="2"/>
      <w:sz w:val="24"/>
    </w:rPr>
  </w:style>
  <w:style w:type="character" w:customStyle="1" w:styleId="116">
    <w:name w:val="列出段落 Char"/>
    <w:link w:val="98"/>
    <w:qFormat/>
    <w:locked/>
    <w:uiPriority w:val="99"/>
    <w:rPr>
      <w:kern w:val="2"/>
      <w:sz w:val="21"/>
    </w:rPr>
  </w:style>
  <w:style w:type="table" w:customStyle="1" w:styleId="117">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8">
    <w:name w:val="font41"/>
    <w:qFormat/>
    <w:uiPriority w:val="99"/>
    <w:rPr>
      <w:rFonts w:ascii="宋体" w:hAnsi="宋体" w:eastAsia="宋体"/>
      <w:color w:val="000000"/>
      <w:sz w:val="22"/>
      <w:u w:val="none"/>
    </w:rPr>
  </w:style>
  <w:style w:type="character" w:customStyle="1" w:styleId="119">
    <w:name w:val="font51"/>
    <w:qFormat/>
    <w:uiPriority w:val="99"/>
    <w:rPr>
      <w:rFonts w:ascii="宋体" w:hAnsi="宋体" w:eastAsia="宋体"/>
      <w:color w:val="000000"/>
      <w:sz w:val="22"/>
      <w:u w:val="none"/>
    </w:rPr>
  </w:style>
  <w:style w:type="character" w:customStyle="1" w:styleId="120">
    <w:name w:val="font11"/>
    <w:qFormat/>
    <w:uiPriority w:val="99"/>
    <w:rPr>
      <w:rFonts w:ascii="宋体" w:hAnsi="宋体" w:eastAsia="宋体"/>
      <w:color w:val="000000"/>
      <w:sz w:val="24"/>
      <w:u w:val="none"/>
    </w:rPr>
  </w:style>
  <w:style w:type="character" w:customStyle="1" w:styleId="121">
    <w:name w:val="font01"/>
    <w:qFormat/>
    <w:uiPriority w:val="99"/>
    <w:rPr>
      <w:rFonts w:ascii="宋体" w:hAnsi="宋体" w:eastAsia="宋体"/>
      <w:color w:val="000000"/>
      <w:sz w:val="24"/>
      <w:u w:val="single"/>
    </w:rPr>
  </w:style>
  <w:style w:type="paragraph" w:customStyle="1" w:styleId="122">
    <w:name w:val="TOC Heading1"/>
    <w:basedOn w:val="5"/>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3">
    <w:name w:val="Normal Indent Char"/>
    <w:link w:val="17"/>
    <w:qFormat/>
    <w:locked/>
    <w:uiPriority w:val="99"/>
    <w:rPr>
      <w:rFonts w:ascii="楷体_GB2312" w:eastAsia="楷体_GB2312"/>
      <w:sz w:val="28"/>
    </w:rPr>
  </w:style>
  <w:style w:type="paragraph" w:customStyle="1" w:styleId="124">
    <w:name w:val="List Paragraph1"/>
    <w:basedOn w:val="1"/>
    <w:qFormat/>
    <w:uiPriority w:val="99"/>
    <w:pPr>
      <w:ind w:firstLine="420" w:firstLineChars="200"/>
    </w:pPr>
    <w:rPr>
      <w:szCs w:val="20"/>
    </w:rPr>
  </w:style>
  <w:style w:type="character" w:customStyle="1" w:styleId="125">
    <w:name w:val="Char Char3"/>
    <w:qFormat/>
    <w:uiPriority w:val="99"/>
    <w:rPr>
      <w:rFonts w:eastAsia="宋体"/>
      <w:kern w:val="2"/>
      <w:sz w:val="21"/>
      <w:lang w:val="en-US" w:eastAsia="zh-CN"/>
    </w:rPr>
  </w:style>
  <w:style w:type="character" w:customStyle="1" w:styleId="126">
    <w:name w:val="Char Char2"/>
    <w:qFormat/>
    <w:uiPriority w:val="99"/>
    <w:rPr>
      <w:rFonts w:eastAsia="宋体"/>
      <w:b/>
      <w:kern w:val="2"/>
      <w:sz w:val="21"/>
      <w:lang w:val="en-US" w:eastAsia="zh-CN"/>
    </w:rPr>
  </w:style>
  <w:style w:type="paragraph" w:customStyle="1" w:styleId="127">
    <w:name w:val="Char"/>
    <w:basedOn w:val="20"/>
    <w:qFormat/>
    <w:uiPriority w:val="99"/>
    <w:pPr>
      <w:shd w:val="clear" w:color="auto" w:fill="000080"/>
    </w:pPr>
    <w:rPr>
      <w:rFonts w:ascii="Tahoma" w:hAnsi="Tahoma"/>
      <w:sz w:val="24"/>
      <w:szCs w:val="24"/>
    </w:rPr>
  </w:style>
  <w:style w:type="paragraph" w:customStyle="1" w:styleId="128">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9">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30">
    <w:name w:val="正文文本2"/>
    <w:basedOn w:val="1"/>
    <w:qFormat/>
    <w:uiPriority w:val="99"/>
  </w:style>
  <w:style w:type="paragraph" w:customStyle="1" w:styleId="131">
    <w:name w:val="msoacetate"/>
    <w:basedOn w:val="1"/>
    <w:qFormat/>
    <w:uiPriority w:val="99"/>
    <w:rPr>
      <w:sz w:val="18"/>
      <w:szCs w:val="18"/>
    </w:rPr>
  </w:style>
  <w:style w:type="paragraph" w:customStyle="1" w:styleId="132">
    <w:name w:val="樣式1"/>
    <w:basedOn w:val="1"/>
    <w:qFormat/>
    <w:uiPriority w:val="99"/>
    <w:pPr>
      <w:snapToGrid w:val="0"/>
      <w:spacing w:line="360" w:lineRule="atLeast"/>
    </w:pPr>
    <w:rPr>
      <w:rFonts w:eastAsia="華康簡楷"/>
      <w:sz w:val="26"/>
      <w:szCs w:val="20"/>
      <w:lang w:eastAsia="zh-TW"/>
    </w:rPr>
  </w:style>
  <w:style w:type="paragraph" w:customStyle="1" w:styleId="133">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4">
    <w:name w:val="Char2"/>
    <w:basedOn w:val="20"/>
    <w:qFormat/>
    <w:uiPriority w:val="99"/>
    <w:pPr>
      <w:shd w:val="clear" w:color="auto" w:fill="000080"/>
    </w:pPr>
    <w:rPr>
      <w:rFonts w:ascii="Tahoma" w:hAnsi="Tahoma"/>
      <w:sz w:val="13"/>
      <w:szCs w:val="24"/>
    </w:rPr>
  </w:style>
  <w:style w:type="paragraph" w:customStyle="1" w:styleId="135">
    <w:name w:val="Char1"/>
    <w:basedOn w:val="1"/>
    <w:qFormat/>
    <w:uiPriority w:val="99"/>
    <w:pPr>
      <w:adjustRightInd w:val="0"/>
      <w:spacing w:line="360" w:lineRule="auto"/>
    </w:pPr>
    <w:rPr>
      <w:kern w:val="0"/>
      <w:sz w:val="24"/>
      <w:szCs w:val="20"/>
    </w:rPr>
  </w:style>
  <w:style w:type="paragraph" w:customStyle="1" w:styleId="136">
    <w:name w:val="默认段落字体 Char Char Char Char Char Char Char Char Char Char Char Char Char Char Char Char Char Char Char Char Char"/>
    <w:basedOn w:val="20"/>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7">
    <w:name w:val="Char Char Char Char"/>
    <w:basedOn w:val="20"/>
    <w:qFormat/>
    <w:uiPriority w:val="99"/>
    <w:pPr>
      <w:shd w:val="clear" w:color="auto" w:fill="000080"/>
    </w:pPr>
    <w:rPr>
      <w:rFonts w:ascii="Tahoma" w:hAnsi="Tahoma"/>
      <w:sz w:val="24"/>
      <w:szCs w:val="24"/>
    </w:rPr>
  </w:style>
  <w:style w:type="paragraph" w:customStyle="1" w:styleId="138">
    <w:name w:val="正文缩进+项目符号"/>
    <w:basedOn w:val="139"/>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9">
    <w:name w:val="正文首行缩进两字"/>
    <w:basedOn w:val="1"/>
    <w:link w:val="140"/>
    <w:qFormat/>
    <w:uiPriority w:val="99"/>
    <w:pPr>
      <w:autoSpaceDE w:val="0"/>
      <w:autoSpaceDN w:val="0"/>
      <w:adjustRightInd w:val="0"/>
      <w:snapToGrid w:val="0"/>
      <w:spacing w:line="360" w:lineRule="auto"/>
      <w:ind w:firstLine="540" w:firstLineChars="225"/>
    </w:pPr>
    <w:rPr>
      <w:sz w:val="24"/>
      <w:szCs w:val="20"/>
    </w:rPr>
  </w:style>
  <w:style w:type="character" w:customStyle="1" w:styleId="140">
    <w:name w:val="正文首行缩进两字 Char"/>
    <w:link w:val="139"/>
    <w:qFormat/>
    <w:locked/>
    <w:uiPriority w:val="99"/>
    <w:rPr>
      <w:kern w:val="2"/>
      <w:sz w:val="24"/>
    </w:rPr>
  </w:style>
  <w:style w:type="paragraph" w:customStyle="1" w:styleId="141">
    <w:name w:val="表格文字（大）"/>
    <w:basedOn w:val="1"/>
    <w:qFormat/>
    <w:uiPriority w:val="99"/>
    <w:pPr>
      <w:spacing w:before="20" w:after="20"/>
    </w:pPr>
    <w:rPr>
      <w:rFonts w:ascii="Century Gothic" w:hAnsi="Century Gothic"/>
      <w:sz w:val="24"/>
      <w:szCs w:val="20"/>
    </w:rPr>
  </w:style>
  <w:style w:type="paragraph" w:customStyle="1" w:styleId="142">
    <w:name w:val="正文缩进+编号"/>
    <w:basedOn w:val="139"/>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3">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4">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5">
    <w:name w:val="三级条款"/>
    <w:basedOn w:val="1"/>
    <w:link w:val="146"/>
    <w:qFormat/>
    <w:uiPriority w:val="99"/>
    <w:pPr>
      <w:numPr>
        <w:ilvl w:val="2"/>
        <w:numId w:val="7"/>
      </w:numPr>
      <w:spacing w:line="360" w:lineRule="auto"/>
      <w:ind w:right="-334"/>
    </w:pPr>
    <w:rPr>
      <w:rFonts w:ascii="宋体" w:hAnsi="宋体"/>
      <w:bCs/>
      <w:sz w:val="24"/>
    </w:rPr>
  </w:style>
  <w:style w:type="character" w:customStyle="1" w:styleId="146">
    <w:name w:val="三级条款 Char Char"/>
    <w:link w:val="145"/>
    <w:qFormat/>
    <w:locked/>
    <w:uiPriority w:val="99"/>
    <w:rPr>
      <w:rFonts w:ascii="宋体" w:hAnsi="宋体"/>
      <w:bCs/>
      <w:sz w:val="24"/>
      <w:szCs w:val="24"/>
    </w:rPr>
  </w:style>
  <w:style w:type="paragraph" w:customStyle="1" w:styleId="147">
    <w:name w:val="样式 条款 + 加粗"/>
    <w:basedOn w:val="145"/>
    <w:link w:val="148"/>
    <w:qFormat/>
    <w:uiPriority w:val="99"/>
    <w:rPr>
      <w:b/>
    </w:rPr>
  </w:style>
  <w:style w:type="character" w:customStyle="1" w:styleId="148">
    <w:name w:val="样式 条款 + 加粗 Char"/>
    <w:link w:val="147"/>
    <w:qFormat/>
    <w:locked/>
    <w:uiPriority w:val="99"/>
    <w:rPr>
      <w:rFonts w:ascii="宋体" w:eastAsia="宋体"/>
      <w:b/>
      <w:kern w:val="2"/>
      <w:sz w:val="24"/>
    </w:rPr>
  </w:style>
  <w:style w:type="paragraph" w:customStyle="1" w:styleId="149">
    <w:name w:val="Char Char Char Char Char Char Char Char Char"/>
    <w:basedOn w:val="20"/>
    <w:qFormat/>
    <w:uiPriority w:val="99"/>
    <w:pPr>
      <w:shd w:val="clear" w:color="auto" w:fill="000080"/>
    </w:pPr>
    <w:rPr>
      <w:rFonts w:ascii="Tahoma" w:hAnsi="Tahoma"/>
      <w:sz w:val="24"/>
      <w:szCs w:val="24"/>
    </w:rPr>
  </w:style>
  <w:style w:type="paragraph" w:customStyle="1" w:styleId="150">
    <w:name w:val="Char Char Char Char Char Char Char"/>
    <w:basedOn w:val="20"/>
    <w:qFormat/>
    <w:uiPriority w:val="99"/>
    <w:pPr>
      <w:shd w:val="clear" w:color="auto" w:fill="000080"/>
    </w:pPr>
    <w:rPr>
      <w:rFonts w:ascii="Tahoma" w:hAnsi="Tahoma"/>
      <w:sz w:val="24"/>
      <w:szCs w:val="24"/>
    </w:rPr>
  </w:style>
  <w:style w:type="paragraph" w:customStyle="1" w:styleId="151">
    <w:name w:val="Char11"/>
    <w:basedOn w:val="1"/>
    <w:qFormat/>
    <w:uiPriority w:val="99"/>
    <w:pPr>
      <w:tabs>
        <w:tab w:val="left" w:pos="432"/>
      </w:tabs>
      <w:ind w:left="432" w:hanging="432"/>
    </w:pPr>
    <w:rPr>
      <w:sz w:val="24"/>
    </w:rPr>
  </w:style>
  <w:style w:type="paragraph" w:customStyle="1" w:styleId="152">
    <w:name w:val="样式 文档正文 + 非加粗 无下划线"/>
    <w:basedOn w:val="1"/>
    <w:link w:val="153"/>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3">
    <w:name w:val="样式 文档正文 + 非加粗 无下划线 Char"/>
    <w:link w:val="152"/>
    <w:qFormat/>
    <w:locked/>
    <w:uiPriority w:val="99"/>
    <w:rPr>
      <w:rFonts w:ascii="宋体" w:eastAsia="宋体"/>
      <w:spacing w:val="4"/>
      <w:sz w:val="24"/>
    </w:rPr>
  </w:style>
  <w:style w:type="paragraph" w:customStyle="1" w:styleId="154">
    <w:name w:val="Char Char Char Char Char Char"/>
    <w:basedOn w:val="20"/>
    <w:qFormat/>
    <w:uiPriority w:val="99"/>
    <w:pPr>
      <w:shd w:val="clear" w:color="auto" w:fill="000080"/>
    </w:pPr>
    <w:rPr>
      <w:rFonts w:ascii="Tahoma" w:hAnsi="Tahoma"/>
      <w:sz w:val="24"/>
      <w:szCs w:val="24"/>
    </w:rPr>
  </w:style>
  <w:style w:type="paragraph" w:customStyle="1" w:styleId="155">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6">
    <w:name w:val="目录"/>
    <w:basedOn w:val="1"/>
    <w:next w:val="129"/>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7">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8">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9">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60">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1">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62">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3">
    <w:name w:val="3"/>
    <w:basedOn w:val="1"/>
    <w:next w:val="48"/>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4">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5">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6">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7">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8">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9">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70">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5">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7">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8">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9">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80">
    <w:name w:val="副标题 Char1"/>
    <w:basedOn w:val="59"/>
    <w:qFormat/>
    <w:uiPriority w:val="99"/>
    <w:rPr>
      <w:rFonts w:ascii="Cambria" w:hAnsi="Cambria" w:cs="Times New Roman"/>
      <w:b/>
      <w:bCs/>
      <w:kern w:val="28"/>
      <w:sz w:val="32"/>
      <w:szCs w:val="32"/>
    </w:rPr>
  </w:style>
  <w:style w:type="paragraph" w:customStyle="1" w:styleId="181">
    <w:name w:val="No Spacing1"/>
    <w:basedOn w:val="1"/>
    <w:qFormat/>
    <w:uiPriority w:val="99"/>
    <w:pPr>
      <w:widowControl/>
      <w:jc w:val="left"/>
    </w:pPr>
    <w:rPr>
      <w:rFonts w:ascii="Calibri" w:hAnsi="Calibri"/>
      <w:kern w:val="0"/>
      <w:sz w:val="24"/>
      <w:szCs w:val="32"/>
      <w:lang w:eastAsia="en-US"/>
    </w:rPr>
  </w:style>
  <w:style w:type="paragraph" w:customStyle="1" w:styleId="182">
    <w:name w:val="Quote1"/>
    <w:basedOn w:val="1"/>
    <w:next w:val="1"/>
    <w:link w:val="183"/>
    <w:qFormat/>
    <w:uiPriority w:val="99"/>
    <w:pPr>
      <w:widowControl/>
      <w:jc w:val="left"/>
    </w:pPr>
    <w:rPr>
      <w:rFonts w:ascii="Calibri" w:hAnsi="Calibri"/>
      <w:i/>
      <w:kern w:val="0"/>
      <w:sz w:val="24"/>
      <w:lang w:eastAsia="en-US"/>
    </w:rPr>
  </w:style>
  <w:style w:type="character" w:customStyle="1" w:styleId="183">
    <w:name w:val="引用 字符"/>
    <w:basedOn w:val="59"/>
    <w:link w:val="182"/>
    <w:qFormat/>
    <w:locked/>
    <w:uiPriority w:val="99"/>
    <w:rPr>
      <w:rFonts w:ascii="Calibri" w:hAnsi="Calibri" w:cs="Times New Roman"/>
      <w:i/>
      <w:sz w:val="24"/>
      <w:szCs w:val="24"/>
      <w:lang w:eastAsia="en-US"/>
    </w:rPr>
  </w:style>
  <w:style w:type="paragraph" w:customStyle="1" w:styleId="184">
    <w:name w:val="Intense Quote1"/>
    <w:basedOn w:val="1"/>
    <w:next w:val="1"/>
    <w:link w:val="185"/>
    <w:qFormat/>
    <w:uiPriority w:val="99"/>
    <w:pPr>
      <w:widowControl/>
      <w:ind w:left="720" w:right="720"/>
      <w:jc w:val="left"/>
    </w:pPr>
    <w:rPr>
      <w:rFonts w:ascii="Calibri" w:hAnsi="Calibri"/>
      <w:b/>
      <w:i/>
      <w:kern w:val="0"/>
      <w:sz w:val="24"/>
      <w:szCs w:val="22"/>
      <w:lang w:eastAsia="en-US"/>
    </w:rPr>
  </w:style>
  <w:style w:type="character" w:customStyle="1" w:styleId="185">
    <w:name w:val="明显引用 字符"/>
    <w:basedOn w:val="59"/>
    <w:link w:val="184"/>
    <w:qFormat/>
    <w:locked/>
    <w:uiPriority w:val="99"/>
    <w:rPr>
      <w:rFonts w:ascii="Calibri" w:hAnsi="Calibri" w:cs="Times New Roman"/>
      <w:b/>
      <w:i/>
      <w:sz w:val="22"/>
      <w:szCs w:val="22"/>
      <w:lang w:eastAsia="en-US"/>
    </w:rPr>
  </w:style>
  <w:style w:type="character" w:customStyle="1" w:styleId="186">
    <w:name w:val="Subtle Emphasis1"/>
    <w:qFormat/>
    <w:uiPriority w:val="99"/>
    <w:rPr>
      <w:i/>
      <w:color w:val="5A5A5A"/>
    </w:rPr>
  </w:style>
  <w:style w:type="character" w:customStyle="1" w:styleId="187">
    <w:name w:val="Intense Emphasis1"/>
    <w:qFormat/>
    <w:uiPriority w:val="99"/>
    <w:rPr>
      <w:rFonts w:ascii="Tahoma" w:hAnsi="Tahoma" w:eastAsia="宋体"/>
      <w:b/>
      <w:i/>
      <w:kern w:val="2"/>
      <w:sz w:val="24"/>
      <w:u w:val="single"/>
      <w:lang w:val="en-US" w:eastAsia="zh-CN"/>
    </w:rPr>
  </w:style>
  <w:style w:type="character" w:customStyle="1" w:styleId="188">
    <w:name w:val="Subtle Reference1"/>
    <w:qFormat/>
    <w:uiPriority w:val="99"/>
    <w:rPr>
      <w:rFonts w:ascii="Tahoma" w:hAnsi="Tahoma" w:eastAsia="宋体"/>
      <w:kern w:val="2"/>
      <w:sz w:val="24"/>
      <w:u w:val="single"/>
      <w:lang w:val="en-US" w:eastAsia="zh-CN"/>
    </w:rPr>
  </w:style>
  <w:style w:type="character" w:customStyle="1" w:styleId="189">
    <w:name w:val="Intense Reference1"/>
    <w:qFormat/>
    <w:uiPriority w:val="99"/>
    <w:rPr>
      <w:rFonts w:ascii="Tahoma" w:hAnsi="Tahoma" w:eastAsia="宋体"/>
      <w:b/>
      <w:kern w:val="2"/>
      <w:sz w:val="24"/>
      <w:u w:val="single"/>
      <w:lang w:val="en-US" w:eastAsia="zh-CN"/>
    </w:rPr>
  </w:style>
  <w:style w:type="character" w:customStyle="1" w:styleId="190">
    <w:name w:val="Book Title1"/>
    <w:qFormat/>
    <w:uiPriority w:val="99"/>
    <w:rPr>
      <w:rFonts w:ascii="Cambria" w:hAnsi="Cambria" w:eastAsia="宋体"/>
      <w:b/>
      <w:i/>
      <w:kern w:val="2"/>
      <w:sz w:val="24"/>
      <w:lang w:val="en-US" w:eastAsia="zh-CN"/>
    </w:rPr>
  </w:style>
  <w:style w:type="paragraph" w:customStyle="1" w:styleId="191">
    <w:name w:val="纯文本1"/>
    <w:basedOn w:val="1"/>
    <w:qFormat/>
    <w:uiPriority w:val="99"/>
    <w:pPr>
      <w:adjustRightInd w:val="0"/>
      <w:textAlignment w:val="baseline"/>
    </w:pPr>
    <w:rPr>
      <w:rFonts w:ascii="宋体" w:hAnsi="Courier New"/>
      <w:szCs w:val="20"/>
    </w:rPr>
  </w:style>
  <w:style w:type="paragraph" w:customStyle="1" w:styleId="192">
    <w:name w:val="默认段落字体 Para Char Char Char Char Char Char Char Char Char Char Char Char1 Char"/>
    <w:basedOn w:val="20"/>
    <w:qFormat/>
    <w:uiPriority w:val="99"/>
    <w:pPr>
      <w:adjustRightInd w:val="0"/>
      <w:spacing w:line="436" w:lineRule="exact"/>
      <w:ind w:left="357"/>
      <w:jc w:val="left"/>
      <w:outlineLvl w:val="3"/>
    </w:pPr>
    <w:rPr>
      <w:rFonts w:ascii="Tahoma" w:hAnsi="Tahoma"/>
      <w:b/>
      <w:sz w:val="24"/>
      <w:szCs w:val="24"/>
    </w:rPr>
  </w:style>
  <w:style w:type="paragraph" w:customStyle="1" w:styleId="193">
    <w:name w:val="正文表标题"/>
    <w:next w:val="161"/>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4">
    <w:name w:val="apple-converted-space"/>
    <w:qFormat/>
    <w:uiPriority w:val="99"/>
  </w:style>
  <w:style w:type="paragraph" w:customStyle="1" w:styleId="195">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6">
    <w:name w:val="注："/>
    <w:next w:val="161"/>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8">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9">
    <w:name w:val="章标题"/>
    <w:next w:val="161"/>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00">
    <w:name w:val="一级条标题"/>
    <w:basedOn w:val="199"/>
    <w:next w:val="161"/>
    <w:qFormat/>
    <w:uiPriority w:val="99"/>
    <w:pPr>
      <w:numPr>
        <w:ilvl w:val="2"/>
      </w:numPr>
      <w:tabs>
        <w:tab w:val="left" w:pos="425"/>
      </w:tabs>
      <w:spacing w:beforeLines="0" w:afterLines="0"/>
      <w:ind w:left="425" w:hanging="425"/>
      <w:outlineLvl w:val="2"/>
    </w:pPr>
  </w:style>
  <w:style w:type="paragraph" w:customStyle="1" w:styleId="201">
    <w:name w:val="二级条标题"/>
    <w:basedOn w:val="200"/>
    <w:next w:val="161"/>
    <w:qFormat/>
    <w:uiPriority w:val="99"/>
    <w:pPr>
      <w:numPr>
        <w:ilvl w:val="3"/>
      </w:numPr>
      <w:outlineLvl w:val="3"/>
    </w:pPr>
  </w:style>
  <w:style w:type="paragraph" w:customStyle="1" w:styleId="202">
    <w:name w:val="三级条标题"/>
    <w:basedOn w:val="201"/>
    <w:next w:val="161"/>
    <w:qFormat/>
    <w:uiPriority w:val="99"/>
    <w:pPr>
      <w:numPr>
        <w:ilvl w:val="4"/>
      </w:numPr>
      <w:outlineLvl w:val="4"/>
    </w:pPr>
  </w:style>
  <w:style w:type="paragraph" w:customStyle="1" w:styleId="203">
    <w:name w:val="四级条标题"/>
    <w:basedOn w:val="202"/>
    <w:next w:val="161"/>
    <w:qFormat/>
    <w:uiPriority w:val="99"/>
    <w:pPr>
      <w:numPr>
        <w:ilvl w:val="5"/>
      </w:numPr>
      <w:outlineLvl w:val="5"/>
    </w:pPr>
  </w:style>
  <w:style w:type="paragraph" w:customStyle="1" w:styleId="204">
    <w:name w:val="五级条标题"/>
    <w:basedOn w:val="203"/>
    <w:next w:val="161"/>
    <w:qFormat/>
    <w:uiPriority w:val="99"/>
    <w:pPr>
      <w:numPr>
        <w:ilvl w:val="6"/>
      </w:numPr>
      <w:outlineLvl w:val="6"/>
    </w:pPr>
  </w:style>
  <w:style w:type="character" w:customStyle="1" w:styleId="205">
    <w:name w:val="f141"/>
    <w:qFormat/>
    <w:uiPriority w:val="99"/>
    <w:rPr>
      <w:sz w:val="21"/>
    </w:rPr>
  </w:style>
  <w:style w:type="character" w:customStyle="1" w:styleId="206">
    <w:name w:val="unnamed11"/>
    <w:qFormat/>
    <w:uiPriority w:val="99"/>
  </w:style>
  <w:style w:type="paragraph" w:customStyle="1" w:styleId="207">
    <w:name w:val="报告正文"/>
    <w:basedOn w:val="1"/>
    <w:link w:val="208"/>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8">
    <w:name w:val="报告正文 Char"/>
    <w:link w:val="207"/>
    <w:qFormat/>
    <w:locked/>
    <w:uiPriority w:val="99"/>
    <w:rPr>
      <w:sz w:val="24"/>
    </w:rPr>
  </w:style>
  <w:style w:type="paragraph" w:customStyle="1" w:styleId="209">
    <w:name w:val="表格文本"/>
    <w:basedOn w:val="1"/>
    <w:qFormat/>
    <w:uiPriority w:val="99"/>
    <w:pPr>
      <w:tabs>
        <w:tab w:val="decimal" w:pos="0"/>
      </w:tabs>
      <w:autoSpaceDE w:val="0"/>
      <w:autoSpaceDN w:val="0"/>
      <w:adjustRightInd w:val="0"/>
      <w:jc w:val="left"/>
    </w:pPr>
    <w:rPr>
      <w:kern w:val="0"/>
      <w:szCs w:val="21"/>
    </w:rPr>
  </w:style>
  <w:style w:type="paragraph" w:customStyle="1" w:styleId="210">
    <w:name w:val="样式1"/>
    <w:basedOn w:val="1"/>
    <w:link w:val="211"/>
    <w:qFormat/>
    <w:uiPriority w:val="99"/>
    <w:pPr>
      <w:spacing w:line="360" w:lineRule="auto"/>
      <w:ind w:firstLine="480" w:firstLineChars="200"/>
      <w:jc w:val="left"/>
    </w:pPr>
    <w:rPr>
      <w:rFonts w:ascii="宋体" w:hAnsi="宋体"/>
      <w:sz w:val="24"/>
    </w:rPr>
  </w:style>
  <w:style w:type="character" w:customStyle="1" w:styleId="211">
    <w:name w:val="样式1 Char"/>
    <w:link w:val="210"/>
    <w:qFormat/>
    <w:locked/>
    <w:uiPriority w:val="99"/>
    <w:rPr>
      <w:rFonts w:ascii="宋体" w:eastAsia="宋体"/>
      <w:kern w:val="2"/>
      <w:sz w:val="24"/>
    </w:rPr>
  </w:style>
  <w:style w:type="character" w:customStyle="1" w:styleId="212">
    <w:name w:val="lemmatitleh1"/>
    <w:basedOn w:val="59"/>
    <w:qFormat/>
    <w:uiPriority w:val="99"/>
    <w:rPr>
      <w:rFonts w:cs="Times New Roman"/>
    </w:rPr>
  </w:style>
  <w:style w:type="character" w:customStyle="1" w:styleId="213">
    <w:name w:val="blue1"/>
    <w:qFormat/>
    <w:uiPriority w:val="99"/>
    <w:rPr>
      <w:color w:val="72544C"/>
    </w:rPr>
  </w:style>
  <w:style w:type="character" w:customStyle="1" w:styleId="214">
    <w:name w:val="Char Char8"/>
    <w:qFormat/>
    <w:uiPriority w:val="99"/>
    <w:rPr>
      <w:rFonts w:ascii="Arial" w:hAnsi="Arial" w:eastAsia="黑体"/>
      <w:b/>
      <w:kern w:val="2"/>
      <w:sz w:val="32"/>
      <w:lang w:val="en-US" w:eastAsia="zh-CN"/>
    </w:rPr>
  </w:style>
  <w:style w:type="character" w:customStyle="1" w:styleId="215">
    <w:name w:val="font161"/>
    <w:qFormat/>
    <w:uiPriority w:val="99"/>
    <w:rPr>
      <w:b/>
      <w:sz w:val="32"/>
    </w:rPr>
  </w:style>
  <w:style w:type="character" w:customStyle="1" w:styleId="216">
    <w:name w:val="Char Char7"/>
    <w:qFormat/>
    <w:uiPriority w:val="99"/>
    <w:rPr>
      <w:rFonts w:ascii="Arial" w:hAnsi="Arial" w:eastAsia="黑体"/>
      <w:b/>
      <w:kern w:val="2"/>
      <w:sz w:val="32"/>
      <w:lang w:val="en-US" w:eastAsia="zh-CN"/>
    </w:rPr>
  </w:style>
  <w:style w:type="paragraph" w:customStyle="1" w:styleId="217">
    <w:name w:val="样式4"/>
    <w:basedOn w:val="8"/>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9">
    <w:name w:val="样式 标题 1 + 黑体 三号 非加粗 居中 段前: 6 磅 段后: 6 磅 行距: 固定值 20 磅"/>
    <w:basedOn w:val="5"/>
    <w:qFormat/>
    <w:uiPriority w:val="99"/>
    <w:pPr>
      <w:spacing w:before="120" w:after="120" w:line="400" w:lineRule="exact"/>
    </w:pPr>
    <w:rPr>
      <w:rFonts w:ascii="黑体" w:hAnsi="黑体" w:cs="宋体"/>
      <w:bCs w:val="0"/>
      <w:sz w:val="32"/>
      <w:szCs w:val="20"/>
    </w:rPr>
  </w:style>
  <w:style w:type="paragraph" w:customStyle="1" w:styleId="220">
    <w:name w:val="样式2"/>
    <w:basedOn w:val="8"/>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1">
    <w:name w:val="样式 标题 3 + (中文) 黑体 小四 非加粗 段前: 7.8 磅 段后: 0 磅 行距: 固定值 20 磅"/>
    <w:basedOn w:val="8"/>
    <w:qFormat/>
    <w:uiPriority w:val="99"/>
    <w:pPr>
      <w:autoSpaceDE/>
      <w:autoSpaceDN/>
      <w:adjustRightInd/>
      <w:spacing w:before="0" w:after="0" w:line="400" w:lineRule="exact"/>
    </w:pPr>
    <w:rPr>
      <w:rFonts w:ascii="Times New Roman" w:cs="宋体"/>
      <w:kern w:val="2"/>
      <w:sz w:val="24"/>
    </w:rPr>
  </w:style>
  <w:style w:type="paragraph" w:customStyle="1" w:styleId="222">
    <w:name w:val="样式3"/>
    <w:basedOn w:val="8"/>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3">
    <w:name w:val="样式 标题 2 + Times New Roman 四号 非加粗 段前: 5 磅 段后: 0 磅 行距: 固定值 20..."/>
    <w:basedOn w:val="6"/>
    <w:qFormat/>
    <w:uiPriority w:val="99"/>
    <w:pPr>
      <w:spacing w:before="100" w:after="0" w:line="400" w:lineRule="exact"/>
    </w:pPr>
    <w:rPr>
      <w:rFonts w:ascii="Times New Roman" w:hAnsi="Times New Roman" w:cs="宋体"/>
      <w:bCs w:val="0"/>
      <w:szCs w:val="20"/>
    </w:rPr>
  </w:style>
  <w:style w:type="paragraph" w:customStyle="1" w:styleId="224">
    <w:name w:val="表格文字"/>
    <w:basedOn w:val="1"/>
    <w:qFormat/>
    <w:uiPriority w:val="99"/>
    <w:pPr>
      <w:adjustRightInd w:val="0"/>
      <w:spacing w:line="420" w:lineRule="atLeast"/>
      <w:jc w:val="left"/>
      <w:textAlignment w:val="baseline"/>
    </w:pPr>
    <w:rPr>
      <w:kern w:val="0"/>
      <w:szCs w:val="20"/>
    </w:rPr>
  </w:style>
  <w:style w:type="paragraph" w:customStyle="1" w:styleId="225">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6">
    <w:name w:val="正文文本缩进 Char1"/>
    <w:qFormat/>
    <w:locked/>
    <w:uiPriority w:val="99"/>
    <w:rPr>
      <w:rFonts w:ascii="楷体_GB2312" w:eastAsia="楷体_GB2312"/>
      <w:sz w:val="28"/>
    </w:rPr>
  </w:style>
  <w:style w:type="paragraph" w:customStyle="1" w:styleId="227">
    <w:name w:val="TOC 标题2"/>
    <w:basedOn w:val="5"/>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8">
    <w:name w:val="列出段落2"/>
    <w:basedOn w:val="1"/>
    <w:qFormat/>
    <w:uiPriority w:val="99"/>
    <w:pPr>
      <w:ind w:firstLine="420" w:firstLineChars="200"/>
    </w:pPr>
    <w:rPr>
      <w:szCs w:val="20"/>
    </w:rPr>
  </w:style>
  <w:style w:type="character" w:customStyle="1" w:styleId="229">
    <w:name w:val="正文文本 Char1"/>
    <w:qFormat/>
    <w:uiPriority w:val="99"/>
    <w:rPr>
      <w:kern w:val="2"/>
      <w:sz w:val="28"/>
    </w:rPr>
  </w:style>
  <w:style w:type="paragraph" w:customStyle="1" w:styleId="230">
    <w:name w:val="标准"/>
    <w:basedOn w:val="1"/>
    <w:qFormat/>
    <w:uiPriority w:val="99"/>
    <w:pPr>
      <w:adjustRightInd w:val="0"/>
      <w:spacing w:line="360" w:lineRule="auto"/>
      <w:jc w:val="center"/>
      <w:textAlignment w:val="baseline"/>
    </w:pPr>
    <w:rPr>
      <w:kern w:val="0"/>
      <w:szCs w:val="20"/>
    </w:rPr>
  </w:style>
  <w:style w:type="paragraph" w:customStyle="1" w:styleId="231">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2">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4">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5">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6">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8">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9">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40">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1">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2">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4">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5">
    <w:name w:val="正文小4号字"/>
    <w:basedOn w:val="1"/>
    <w:qFormat/>
    <w:uiPriority w:val="99"/>
    <w:pPr>
      <w:spacing w:line="400" w:lineRule="exact"/>
      <w:ind w:firstLine="500" w:firstLineChars="200"/>
    </w:pPr>
    <w:rPr>
      <w:spacing w:val="5"/>
      <w:sz w:val="24"/>
      <w:szCs w:val="20"/>
    </w:rPr>
  </w:style>
  <w:style w:type="paragraph" w:customStyle="1" w:styleId="246">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8">
    <w:name w:val="正文首行缩进两字符"/>
    <w:basedOn w:val="1"/>
    <w:qFormat/>
    <w:uiPriority w:val="99"/>
    <w:pPr>
      <w:spacing w:line="360" w:lineRule="auto"/>
      <w:ind w:firstLine="200" w:firstLineChars="200"/>
    </w:pPr>
  </w:style>
  <w:style w:type="character" w:customStyle="1" w:styleId="249">
    <w:name w:val="Normal (Web) Char"/>
    <w:link w:val="51"/>
    <w:qFormat/>
    <w:locked/>
    <w:uiPriority w:val="99"/>
    <w:rPr>
      <w:rFonts w:ascii="宋体" w:eastAsia="宋体"/>
      <w:sz w:val="24"/>
    </w:rPr>
  </w:style>
  <w:style w:type="character" w:customStyle="1" w:styleId="250">
    <w:name w:val="纯文本 Char1"/>
    <w:semiHidden/>
    <w:qFormat/>
    <w:uiPriority w:val="99"/>
    <w:rPr>
      <w:rFonts w:ascii="宋体" w:hAnsi="Courier New"/>
      <w:kern w:val="1"/>
      <w:sz w:val="21"/>
      <w:lang w:eastAsia="ar-SA" w:bidi="ar-SA"/>
    </w:rPr>
  </w:style>
  <w:style w:type="paragraph" w:customStyle="1" w:styleId="251">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2">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3">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4">
    <w:name w:val="_Style 3"/>
    <w:basedOn w:val="1"/>
    <w:qFormat/>
    <w:uiPriority w:val="99"/>
    <w:pPr>
      <w:ind w:firstLine="420" w:firstLineChars="200"/>
    </w:pPr>
    <w:rPr>
      <w:szCs w:val="20"/>
    </w:rPr>
  </w:style>
  <w:style w:type="paragraph" w:customStyle="1" w:styleId="255">
    <w:name w:val="#1.1 一级无标题条文"/>
    <w:basedOn w:val="6"/>
    <w:qFormat/>
    <w:uiPriority w:val="99"/>
    <w:pPr>
      <w:widowControl/>
      <w:spacing w:before="0" w:after="0" w:line="360" w:lineRule="auto"/>
      <w:jc w:val="left"/>
    </w:pPr>
    <w:rPr>
      <w:rFonts w:ascii="宋体" w:hAnsi="Cambria" w:eastAsia="宋体"/>
      <w:sz w:val="24"/>
    </w:rPr>
  </w:style>
  <w:style w:type="paragraph" w:customStyle="1" w:styleId="256">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7">
    <w:name w:val="CD正文"/>
    <w:basedOn w:val="1"/>
    <w:qFormat/>
    <w:uiPriority w:val="99"/>
    <w:pPr>
      <w:widowControl/>
      <w:spacing w:line="360" w:lineRule="auto"/>
      <w:ind w:firstLine="493"/>
      <w:jc w:val="left"/>
    </w:pPr>
    <w:rPr>
      <w:kern w:val="0"/>
      <w:sz w:val="30"/>
      <w:szCs w:val="28"/>
    </w:rPr>
  </w:style>
  <w:style w:type="paragraph" w:styleId="258">
    <w:name w:val="List Paragraph"/>
    <w:basedOn w:val="1"/>
    <w:qFormat/>
    <w:uiPriority w:val="34"/>
    <w:pPr>
      <w:ind w:firstLine="420" w:firstLineChars="200"/>
    </w:pPr>
    <w:rPr>
      <w:rFonts w:ascii="Times New Roman" w:hAnsi="Times New Roman"/>
      <w:kern w:val="2"/>
      <w:sz w:val="28"/>
    </w:rPr>
  </w:style>
  <w:style w:type="paragraph" w:customStyle="1" w:styleId="259">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60">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61">
    <w:name w:val="_Style 74"/>
    <w:basedOn w:val="1"/>
    <w:next w:val="258"/>
    <w:qFormat/>
    <w:uiPriority w:val="0"/>
    <w:pPr>
      <w:ind w:firstLine="420" w:firstLineChars="200"/>
    </w:pPr>
  </w:style>
  <w:style w:type="character" w:customStyle="1" w:styleId="262">
    <w:name w:val="fontstyle01"/>
    <w:basedOn w:val="59"/>
    <w:qFormat/>
    <w:uiPriority w:val="0"/>
    <w:rPr>
      <w:rFonts w:hint="eastAsia" w:ascii="宋体" w:hAnsi="宋体" w:eastAsia="宋体"/>
      <w:color w:val="000000"/>
      <w:sz w:val="22"/>
      <w:szCs w:val="22"/>
    </w:rPr>
  </w:style>
  <w:style w:type="paragraph" w:customStyle="1" w:styleId="263">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4">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5">
    <w:name w:val="样式 首行缩进:  2 字符1"/>
    <w:basedOn w:val="1"/>
    <w:qFormat/>
    <w:uiPriority w:val="0"/>
    <w:pPr>
      <w:spacing w:line="360" w:lineRule="auto"/>
      <w:ind w:firstLine="480" w:firstLineChars="200"/>
    </w:pPr>
    <w:rPr>
      <w:rFonts w:cs="宋体"/>
      <w:sz w:val="24"/>
      <w:szCs w:val="20"/>
    </w:rPr>
  </w:style>
  <w:style w:type="table" w:customStyle="1" w:styleId="266">
    <w:name w:val="网格型29"/>
    <w:basedOn w:val="56"/>
    <w:qFormat/>
    <w:uiPriority w:val="99"/>
    <w:rPr>
      <w:rFonts w:ascii="宋体"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7">
    <w:name w:val="正文2"/>
    <w:basedOn w:val="1"/>
    <w:qFormat/>
    <w:uiPriority w:val="0"/>
    <w:pPr>
      <w:spacing w:before="156" w:line="360" w:lineRule="auto"/>
      <w:ind w:firstLine="510" w:firstLineChars="200"/>
    </w:pPr>
    <w:rPr>
      <w:rFonts w:ascii="Calibri" w:hAnsi="Calibri"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16</Pages>
  <Words>6812</Words>
  <Characters>7272</Characters>
  <Lines>0</Lines>
  <Paragraphs>0</Paragraphs>
  <TotalTime>0</TotalTime>
  <ScaleCrop>false</ScaleCrop>
  <LinksUpToDate>false</LinksUpToDate>
  <CharactersWithSpaces>7406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请叫我小郭</cp:lastModifiedBy>
  <cp:lastPrinted>2023-01-09T02:09:00Z</cp:lastPrinted>
  <dcterms:modified xsi:type="dcterms:W3CDTF">2024-11-20T02:22:54Z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E3FB3D5B8C134BBFB34B5BD644DC74EA_13</vt:lpwstr>
  </property>
</Properties>
</file>