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40" w:lineRule="exact"/>
        <w:ind w:left="0" w:leftChars="0" w:right="0"/>
        <w:textAlignment w:val="auto"/>
        <w:rPr>
          <w:rFonts w:ascii="华文细黑" w:hAnsi="华文细黑" w:eastAsia="华文细黑"/>
          <w:b/>
          <w:color w:val="000000" w:themeColor="text1"/>
          <w:sz w:val="44"/>
          <w:szCs w:val="4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219075</wp:posOffset>
                </wp:positionV>
                <wp:extent cx="5676900" cy="635"/>
                <wp:effectExtent l="0" t="0" r="0" b="0"/>
                <wp:wrapNone/>
                <wp:docPr id="17" name="Line 4"/>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15pt;margin-top:17.25pt;height:0.05pt;width:447pt;z-index:251660288;mso-width-relative:page;mso-height-relative:page;" filled="f" stroked="t" coordsize="21600,21600" o:gfxdata="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A0BNtQAAAAGAQAADwAAAAAAAAABACAAAAAiAAAA&#10;ZHJzL2Rvd25yZXYueG1sUEsBAhQAFAAAAAgAh07iQJhRY2HSAQAAsAMAAA4AAAAAAAAAAQAgAAAA&#10;IwEAAGRycy9lMm9Eb2MueG1sUEsFBgAAAAAGAAYAWQEAAGc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142875</wp:posOffset>
                </wp:positionV>
                <wp:extent cx="5715000" cy="635"/>
                <wp:effectExtent l="0" t="19050" r="0" b="37465"/>
                <wp:wrapNone/>
                <wp:docPr id="16" name="Line 3"/>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38100">
                          <a:solidFill>
                            <a:srgbClr val="000000"/>
                          </a:solidFill>
                          <a:round/>
                        </a:ln>
                        <a:effectLst/>
                      </wps:spPr>
                      <wps:bodyPr/>
                    </wps:wsp>
                  </a:graphicData>
                </a:graphic>
              </wp:anchor>
            </w:drawing>
          </mc:Choice>
          <mc:Fallback>
            <w:pict>
              <v:line id="Line 3" o:spid="_x0000_s1026" o:spt="20" style="position:absolute;left:0pt;margin-left:-3pt;margin-top:11.25pt;height:0.05pt;width:450pt;z-index:251659264;mso-width-relative:page;mso-height-relative:page;" filled="f" stroked="t" coordsize="21600,21600" o:gfxdata="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EckpNMAAAAIAQAADwAAAAAAAAABACAAAAAiAAAAZHJz&#10;L2Rvd25yZXYueG1sUEsBAhQAFAAAAAgAh07iQFzdBPHQAQAAsQMAAA4AAAAAAAAAAQAgAAAAIgEA&#10;AGRycy9lMm9Eb2MueG1sUEsFBgAAAAAGAAYAWQEAAGQFAAAAAA==&#10;">
                <v:fill on="f" focussize="0,0"/>
                <v:stroke weight="3pt" color="#000000" joinstyle="round"/>
                <v:imagedata o:title=""/>
                <o:lock v:ext="edit" aspectratio="f"/>
              </v:line>
            </w:pict>
          </mc:Fallback>
        </mc:AlternateContent>
      </w:r>
    </w:p>
    <w:p>
      <w:pPr>
        <w:pageBreakBefore w:val="0"/>
        <w:widowControl/>
        <w:kinsoku/>
        <w:wordWrap/>
        <w:overflowPunct/>
        <w:topLinePunct w:val="0"/>
        <w:bidi w:val="0"/>
        <w:spacing w:line="540" w:lineRule="exact"/>
        <w:ind w:left="0" w:leftChars="0" w:right="0"/>
        <w:jc w:val="center"/>
        <w:textAlignment w:val="auto"/>
        <w:rPr>
          <w:rFonts w:hint="eastAsia" w:ascii="华文细黑" w:hAnsi="华文细黑" w:eastAsia="华文细黑"/>
          <w:b/>
          <w:bCs/>
          <w:color w:val="000000" w:themeColor="text1"/>
          <w:sz w:val="36"/>
          <w:szCs w:val="36"/>
          <w:lang w:eastAsia="zh-CN"/>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四川省政府政务服务和公共资源交易服务中心</w:t>
      </w:r>
      <w:r>
        <w:rPr>
          <w:rFonts w:ascii="华文细黑" w:hAnsi="华文细黑" w:eastAsia="华文细黑"/>
          <w:b/>
          <w:bCs/>
          <w:color w:val="000000" w:themeColor="text1"/>
          <w:sz w:val="36"/>
          <w:szCs w:val="36"/>
          <w14:textFill>
            <w14:solidFill>
              <w14:schemeClr w14:val="tx1"/>
            </w14:solidFill>
          </w14:textFill>
        </w:rPr>
        <w:t xml:space="preserve">     </w:t>
      </w:r>
      <w:r>
        <w:rPr>
          <w:rFonts w:hint="eastAsia" w:ascii="华文细黑" w:hAnsi="华文细黑" w:eastAsia="华文细黑"/>
          <w:b/>
          <w:bCs/>
          <w:color w:val="000000" w:themeColor="text1"/>
          <w:sz w:val="36"/>
          <w:szCs w:val="36"/>
          <w:lang w:val="en-US" w:eastAsia="zh-CN"/>
          <w14:textFill>
            <w14:solidFill>
              <w14:schemeClr w14:val="tx1"/>
            </w14:solidFill>
          </w14:textFill>
        </w:rPr>
        <w:t>《政务服务中心基础设施建设规范》《政务服务中心安全与应急规范》2项省级地方标准编制服务</w:t>
      </w:r>
      <w:r>
        <w:rPr>
          <w:rFonts w:hint="eastAsia" w:ascii="华文细黑" w:hAnsi="华文细黑" w:eastAsia="华文细黑"/>
          <w:b/>
          <w:bCs/>
          <w:color w:val="000000" w:themeColor="text1"/>
          <w:sz w:val="36"/>
          <w:szCs w:val="36"/>
          <w:lang w:eastAsia="zh-CN"/>
          <w14:textFill>
            <w14:solidFill>
              <w14:schemeClr w14:val="tx1"/>
            </w14:solidFill>
          </w14:textFill>
        </w:rPr>
        <w:t>采购</w:t>
      </w:r>
    </w:p>
    <w:p>
      <w:pPr>
        <w:pageBreakBefore w:val="0"/>
        <w:widowControl/>
        <w:kinsoku/>
        <w:wordWrap/>
        <w:overflowPunct/>
        <w:topLinePunct w:val="0"/>
        <w:bidi w:val="0"/>
        <w:spacing w:line="540" w:lineRule="exact"/>
        <w:ind w:left="0" w:leftChars="0" w:right="0"/>
        <w:jc w:val="center"/>
        <w:textAlignment w:val="auto"/>
        <w:rPr>
          <w:rFonts w:hint="eastAsia"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项目</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Cs w:val="21"/>
          <w:u w:val="single"/>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195580</wp:posOffset>
                </wp:positionV>
                <wp:extent cx="5715000" cy="7620"/>
                <wp:effectExtent l="0" t="0" r="0" b="0"/>
                <wp:wrapNone/>
                <wp:docPr id="14" name="Line 5"/>
                <wp:cNvGraphicFramePr/>
                <a:graphic xmlns:a="http://schemas.openxmlformats.org/drawingml/2006/main">
                  <a:graphicData uri="http://schemas.microsoft.com/office/word/2010/wordprocessingShape">
                    <wps:wsp>
                      <wps:cNvCnPr>
                        <a:cxnSpLocks noChangeShapeType="1"/>
                      </wps:cNvCnPr>
                      <wps:spPr bwMode="auto">
                        <a:xfrm flipV="1">
                          <a:off x="0" y="0"/>
                          <a:ext cx="5715000" cy="7620"/>
                        </a:xfrm>
                        <a:prstGeom prst="line">
                          <a:avLst/>
                        </a:prstGeom>
                        <a:noFill/>
                        <a:ln w="38100">
                          <a:solidFill>
                            <a:srgbClr val="000000"/>
                          </a:solidFill>
                          <a:round/>
                        </a:ln>
                        <a:effectLst/>
                      </wps:spPr>
                      <wps:bodyPr/>
                    </wps:wsp>
                  </a:graphicData>
                </a:graphic>
              </wp:anchor>
            </w:drawing>
          </mc:Choice>
          <mc:Fallback>
            <w:pict>
              <v:line id="Line 5" o:spid="_x0000_s1026" o:spt="20" style="position:absolute;left:0pt;flip:y;margin-left:-3pt;margin-top:15.4pt;height:0.6pt;width:450pt;z-index:251660288;mso-width-relative:page;mso-height-relative:page;" filled="f" stroked="t" coordsize="21600,21600" o:gfxdata="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2i4c9UAAAAIAQAADwAAAAAAAAABACAA&#10;AAAiAAAAZHJzL2Rvd25yZXYueG1sUEsBAhQAFAAAAAgAh07iQEQjmK/XAQAAvAMAAA4AAAAAAAAA&#10;AQAgAAAAJAEAAGRycy9lMm9Eb2MueG1sUEsFBgAAAAAGAAYAWQEAAG0FAAAAAA==&#10;">
                <v:fill on="f" focussize="0,0"/>
                <v:stroke weight="3pt" color="#000000" joinstyle="round"/>
                <v:imagedata o:title=""/>
                <o:lock v:ext="edit" aspectratio="f"/>
              </v:line>
            </w:pict>
          </mc:Fallback>
        </mc:AlternateConten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比</w:t>
      </w:r>
    </w:p>
    <w:p>
      <w:pPr>
        <w:pStyle w:val="14"/>
        <w:pageBreakBefore w:val="0"/>
        <w:kinsoku/>
        <w:wordWrap/>
        <w:overflowPunct/>
        <w:topLinePunct w:val="0"/>
        <w:bidi w:val="0"/>
        <w:spacing w:line="540" w:lineRule="exact"/>
        <w:ind w:left="0" w:leftChars="0" w:right="0"/>
        <w:textAlignment w:val="auto"/>
      </w:pPr>
    </w:p>
    <w:p>
      <w:pPr>
        <w:pageBreakBefore w:val="0"/>
        <w:kinsoku/>
        <w:wordWrap/>
        <w:overflowPunct/>
        <w:topLinePunct w:val="0"/>
        <w:bidi w:val="0"/>
        <w:spacing w:line="540" w:lineRule="exact"/>
        <w:ind w:left="0" w:leftChars="0" w:right="0"/>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选</w:t>
      </w:r>
    </w:p>
    <w:p>
      <w:pPr>
        <w:pStyle w:val="14"/>
        <w:pageBreakBefore w:val="0"/>
        <w:kinsoku/>
        <w:wordWrap/>
        <w:overflowPunct/>
        <w:topLinePunct w:val="0"/>
        <w:bidi w:val="0"/>
        <w:spacing w:line="540" w:lineRule="exact"/>
        <w:ind w:left="0" w:leftChars="0" w:right="0"/>
        <w:textAlignment w:val="auto"/>
        <w:rPr>
          <w:rFonts w:hint="eastAsia"/>
          <w:lang w:eastAsia="zh-CN"/>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文</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件</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w:t>
      </w:r>
      <w:r>
        <w:rPr>
          <w:rFonts w:hint="eastAsia" w:ascii="华文细黑" w:hAnsi="华文细黑" w:eastAsia="华文细黑"/>
          <w:b/>
          <w:bCs/>
          <w:color w:val="000000" w:themeColor="text1"/>
          <w:sz w:val="36"/>
          <w:szCs w:val="36"/>
          <w:lang w:eastAsia="zh-CN"/>
          <w14:textFill>
            <w14:solidFill>
              <w14:schemeClr w14:val="tx1"/>
            </w14:solidFill>
          </w14:textFill>
        </w:rPr>
        <w:t>政府</w:t>
      </w:r>
      <w:r>
        <w:rPr>
          <w:rFonts w:hint="eastAsia" w:ascii="华文细黑" w:hAnsi="华文细黑" w:eastAsia="华文细黑"/>
          <w:b/>
          <w:bCs/>
          <w:color w:val="000000" w:themeColor="text1"/>
          <w:sz w:val="36"/>
          <w:szCs w:val="36"/>
          <w14:textFill>
            <w14:solidFill>
              <w14:schemeClr w14:val="tx1"/>
            </w14:solidFill>
          </w14:textFill>
        </w:rPr>
        <w:t>政务服务和公共资源交易服务中心</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14:textFill>
            <w14:solidFill>
              <w14:schemeClr w14:val="tx1"/>
            </w14:solidFill>
          </w14:textFill>
        </w:rPr>
      </w:pPr>
      <w:r>
        <w:rPr>
          <w:rFonts w:ascii="华文细黑" w:hAnsi="华文细黑" w:eastAsia="华文细黑"/>
          <w:b/>
          <w:color w:val="000000" w:themeColor="text1"/>
          <w:sz w:val="32"/>
          <w14:textFill>
            <w14:solidFill>
              <w14:schemeClr w14:val="tx1"/>
            </w14:solidFill>
          </w14:textFill>
        </w:rPr>
        <w:t>202</w:t>
      </w:r>
      <w:r>
        <w:rPr>
          <w:rFonts w:hint="eastAsia" w:ascii="华文细黑" w:hAnsi="华文细黑" w:eastAsia="华文细黑"/>
          <w:b/>
          <w:color w:val="000000" w:themeColor="text1"/>
          <w:sz w:val="32"/>
          <w:lang w:val="en-US" w:eastAsia="zh-CN"/>
          <w14:textFill>
            <w14:solidFill>
              <w14:schemeClr w14:val="tx1"/>
            </w14:solidFill>
          </w14:textFill>
        </w:rPr>
        <w:t>4</w:t>
      </w:r>
      <w:r>
        <w:rPr>
          <w:rFonts w:hint="eastAsia" w:ascii="华文细黑" w:hAnsi="华文细黑" w:eastAsia="华文细黑"/>
          <w:b/>
          <w:color w:val="000000" w:themeColor="text1"/>
          <w:sz w:val="32"/>
          <w14:textFill>
            <w14:solidFill>
              <w14:schemeClr w14:val="tx1"/>
            </w14:solidFill>
          </w14:textFill>
        </w:rPr>
        <w:t>年</w:t>
      </w:r>
      <w:r>
        <w:rPr>
          <w:rFonts w:hint="eastAsia" w:ascii="华文细黑" w:hAnsi="华文细黑" w:eastAsia="华文细黑"/>
          <w:b/>
          <w:color w:val="000000" w:themeColor="text1"/>
          <w:sz w:val="32"/>
          <w:lang w:val="en-US" w:eastAsia="zh-CN"/>
          <w14:textFill>
            <w14:solidFill>
              <w14:schemeClr w14:val="tx1"/>
            </w14:solidFill>
          </w14:textFill>
        </w:rPr>
        <w:t>4</w:t>
      </w:r>
      <w:r>
        <w:rPr>
          <w:rFonts w:hint="eastAsia" w:ascii="华文细黑" w:hAnsi="华文细黑" w:eastAsia="华文细黑"/>
          <w:b/>
          <w:color w:val="000000" w:themeColor="text1"/>
          <w:sz w:val="32"/>
          <w14:textFill>
            <w14:solidFill>
              <w14:schemeClr w14:val="tx1"/>
            </w14:solidFill>
          </w14:textFill>
        </w:rPr>
        <w:t>月</w:t>
      </w:r>
    </w:p>
    <w:p>
      <w:pPr>
        <w:pageBreakBefore w:val="0"/>
        <w:kinsoku/>
        <w:wordWrap/>
        <w:overflowPunct/>
        <w:topLinePunct w:val="0"/>
        <w:bidi w:val="0"/>
        <w:spacing w:line="540" w:lineRule="exact"/>
        <w:ind w:left="0" w:leftChars="0" w:right="0"/>
        <w:textAlignment w:val="auto"/>
        <w:rPr>
          <w:rFonts w:ascii="华文细黑" w:hAnsi="华文细黑" w:eastAsia="华文细黑"/>
          <w:color w:val="000000" w:themeColor="text1"/>
          <w:sz w:val="32"/>
          <w14:textFill>
            <w14:solidFill>
              <w14:schemeClr w14:val="tx1"/>
            </w14:solidFill>
          </w14:textFill>
        </w:rPr>
        <w:sectPr>
          <w:footerReference r:id="rId3" w:type="default"/>
          <w:pgSz w:w="11906" w:h="16838"/>
          <w:pgMar w:top="1440" w:right="1797" w:bottom="1560" w:left="1797" w:header="851" w:footer="992" w:gutter="0"/>
          <w:pgNumType w:fmt="upperRoman"/>
          <w:cols w:space="425" w:num="1"/>
          <w:titlePg/>
          <w:docGrid w:type="linesAndChars" w:linePitch="380" w:charSpace="0"/>
        </w:sectPr>
      </w:pPr>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jc w:val="center"/>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0" w:name="_Toc468808805"/>
      <w:bookmarkStart w:id="1" w:name="_Toc453691462"/>
      <w:bookmarkStart w:id="2" w:name="_Toc227057880"/>
      <w:bookmarkStart w:id="3" w:name="_Toc227057922"/>
      <w:bookmarkStart w:id="4" w:name="_Toc226969316"/>
      <w:bookmarkStart w:id="5" w:name="_Toc107822520"/>
      <w:r>
        <w:rPr>
          <w:rFonts w:hint="eastAsia" w:ascii="仿宋_GB2312" w:hAnsi="仿宋_GB2312" w:eastAsia="仿宋_GB2312" w:cs="仿宋_GB2312"/>
          <w:b/>
          <w:color w:val="000000" w:themeColor="text1"/>
          <w:sz w:val="32"/>
          <w:szCs w:val="32"/>
          <w14:textFill>
            <w14:solidFill>
              <w14:schemeClr w14:val="tx1"/>
            </w14:solidFill>
          </w14:textFill>
        </w:rPr>
        <w:t xml:space="preserve">第一章  </w:t>
      </w:r>
      <w:bookmarkEnd w:id="0"/>
      <w:bookmarkEnd w:id="1"/>
      <w:bookmarkEnd w:id="2"/>
      <w:bookmarkStart w:id="6" w:name="_Toc226969274"/>
      <w:bookmarkStart w:id="7" w:name="_Toc107822481"/>
      <w:bookmarkStart w:id="8" w:name="_Toc227057881"/>
      <w:r>
        <w:rPr>
          <w:rFonts w:hint="eastAsia" w:ascii="仿宋_GB2312" w:hAnsi="仿宋_GB2312" w:eastAsia="仿宋_GB2312" w:cs="仿宋_GB2312"/>
          <w:b/>
          <w:color w:val="000000" w:themeColor="text1"/>
          <w:sz w:val="32"/>
          <w:szCs w:val="32"/>
          <w14:textFill>
            <w14:solidFill>
              <w14:schemeClr w14:val="tx1"/>
            </w14:solidFill>
          </w14:textFill>
        </w:rPr>
        <w:t>采购邀请函</w:t>
      </w:r>
    </w:p>
    <w:bookmarkEnd w:id="6"/>
    <w:bookmarkEnd w:id="7"/>
    <w:bookmarkEnd w:id="8"/>
    <w:p>
      <w:pPr>
        <w:pageBreakBefore w:val="0"/>
        <w:widowControl/>
        <w:kinsoku/>
        <w:wordWrap/>
        <w:overflowPunct/>
        <w:topLinePunct w:val="0"/>
        <w:bidi w:val="0"/>
        <w:spacing w:line="540" w:lineRule="exact"/>
        <w:ind w:left="0" w:leftChars="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ageBreakBefore w:val="0"/>
        <w:widowControl/>
        <w:kinsoku/>
        <w:wordWrap/>
        <w:overflowPunct/>
        <w:topLinePunct w:val="0"/>
        <w:bidi w:val="0"/>
        <w:spacing w:line="540" w:lineRule="exact"/>
        <w:ind w:left="0" w:leftChars="0" w:right="0" w:firstLine="600" w:firstLineChars="200"/>
        <w:jc w:val="left"/>
        <w:textAlignment w:val="auto"/>
        <w:rPr>
          <w:rFonts w:hint="eastAsia" w:ascii="仿宋_GB2312" w:hAnsi="仿宋_GB2312" w:eastAsia="仿宋_GB2312" w:cs="仿宋_GB2312"/>
          <w:color w:val="000000" w:themeColor="text1"/>
          <w:sz w:val="30"/>
          <w:szCs w:val="30"/>
          <w:u w:val="single"/>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本项目为四川省政府政务服务和公共资源交易服务中心</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《政务服务中心基础设施建设规范》《政务服务中心安全与应急规范》2项省级地方标准编制服务采购项目</w:t>
      </w:r>
      <w:r>
        <w:rPr>
          <w:rFonts w:hint="eastAsia" w:ascii="仿宋_GB2312" w:hAnsi="仿宋_GB2312" w:eastAsia="仿宋_GB2312" w:cs="仿宋_GB2312"/>
          <w:color w:val="000000" w:themeColor="text1"/>
          <w:sz w:val="30"/>
          <w:szCs w:val="30"/>
          <w14:textFill>
            <w14:solidFill>
              <w14:schemeClr w14:val="tx1"/>
            </w14:solidFill>
          </w14:textFill>
        </w:rPr>
        <w:t>，采购单位为四川省政府政务服务和公共资源交易服务中心。本项目采购内容在规定的集中采购目录之外，且在省直部门分散采购限额标准以下，因此我中心拟用</w:t>
      </w:r>
      <w:r>
        <w:rPr>
          <w:rFonts w:hint="eastAsia" w:ascii="仿宋_GB2312" w:hAnsi="仿宋_GB2312" w:eastAsia="仿宋_GB2312" w:cs="仿宋_GB2312"/>
          <w:color w:val="000000" w:themeColor="text1"/>
          <w:sz w:val="30"/>
          <w:szCs w:val="30"/>
          <w:lang w:eastAsia="zh-CN"/>
          <w14:textFill>
            <w14:solidFill>
              <w14:schemeClr w14:val="tx1"/>
            </w14:solidFill>
          </w14:textFill>
        </w:rPr>
        <w:t>比选</w:t>
      </w:r>
      <w:r>
        <w:rPr>
          <w:rFonts w:hint="eastAsia" w:ascii="仿宋_GB2312" w:hAnsi="仿宋_GB2312" w:eastAsia="仿宋_GB2312" w:cs="仿宋_GB2312"/>
          <w:color w:val="000000" w:themeColor="text1"/>
          <w:sz w:val="30"/>
          <w:szCs w:val="30"/>
          <w14:textFill>
            <w14:solidFill>
              <w14:schemeClr w14:val="tx1"/>
            </w14:solidFill>
          </w14:textFill>
        </w:rPr>
        <w:t>方式进行自行采购。</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1、项目概况：</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1.1采购项目：四川省政府政务服务和公共资源交易服务中心</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《政务服务中心基础设施建设规范》《政务服务中心安全与应急规范》2项省级地方标准编制服务采购项目</w:t>
      </w:r>
      <w:r>
        <w:rPr>
          <w:rFonts w:hint="eastAsia" w:ascii="仿宋_GB2312" w:hAnsi="仿宋_GB2312" w:eastAsia="仿宋_GB2312" w:cs="仿宋_GB2312"/>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1.2项目资金：自筹资金。</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1.3项目实施方式：</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内部采购</w:t>
      </w:r>
      <w:r>
        <w:rPr>
          <w:rFonts w:hint="eastAsia" w:ascii="仿宋_GB2312" w:hAnsi="仿宋_GB2312" w:eastAsia="仿宋_GB2312" w:cs="仿宋_GB2312"/>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1.4质量效果要求：符合国家相关要求。</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1.5采购内容：</w:t>
      </w:r>
      <w:r>
        <w:rPr>
          <w:rFonts w:hint="eastAsia" w:ascii="仿宋_GB2312" w:hAnsi="仿宋_GB2312" w:eastAsia="仿宋_GB2312" w:cs="仿宋_GB2312"/>
          <w:color w:val="000000" w:themeColor="text1"/>
          <w:sz w:val="30"/>
          <w:szCs w:val="30"/>
          <w:lang w:eastAsia="zh-CN"/>
          <w14:textFill>
            <w14:solidFill>
              <w14:schemeClr w14:val="tx1"/>
            </w14:solidFill>
          </w14:textFill>
        </w:rPr>
        <w:t>四川省政府政务服务和公共资源交易服务中心招标代理机构及项目负责人信用评价管理系统采购项目</w:t>
      </w:r>
      <w:r>
        <w:rPr>
          <w:rFonts w:hint="eastAsia" w:ascii="仿宋_GB2312" w:hAnsi="仿宋_GB2312" w:eastAsia="仿宋_GB2312" w:cs="仿宋_GB2312"/>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1.6项目总预算：人民币</w:t>
      </w:r>
      <w:r>
        <w:rPr>
          <w:rFonts w:hint="eastAsia" w:ascii="仿宋_GB2312" w:hAnsi="仿宋_GB2312" w:eastAsia="仿宋_GB2312" w:cs="仿宋_GB2312"/>
          <w:color w:val="000000" w:themeColor="text1"/>
          <w:sz w:val="30"/>
          <w:szCs w:val="30"/>
          <w:u w:val="single"/>
          <w:lang w:val="en-US" w:eastAsia="zh-CN"/>
          <w14:textFill>
            <w14:solidFill>
              <w14:schemeClr w14:val="tx1"/>
            </w14:solidFill>
          </w14:textFill>
        </w:rPr>
        <w:t xml:space="preserve"> 15.2 </w:t>
      </w:r>
      <w:r>
        <w:rPr>
          <w:rFonts w:hint="eastAsia" w:ascii="仿宋_GB2312" w:hAnsi="仿宋_GB2312" w:eastAsia="仿宋_GB2312" w:cs="仿宋_GB2312"/>
          <w:color w:val="000000" w:themeColor="text1"/>
          <w:sz w:val="30"/>
          <w:szCs w:val="30"/>
          <w14:textFill>
            <w14:solidFill>
              <w14:schemeClr w14:val="tx1"/>
            </w14:solidFill>
          </w14:textFill>
        </w:rPr>
        <w:t>万元整（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壹拾伍万贰仟</w:t>
      </w:r>
      <w:r>
        <w:rPr>
          <w:rFonts w:hint="eastAsia" w:ascii="仿宋_GB2312" w:hAnsi="仿宋_GB2312" w:eastAsia="仿宋_GB2312" w:cs="仿宋_GB2312"/>
          <w:color w:val="000000" w:themeColor="text1"/>
          <w:sz w:val="30"/>
          <w:szCs w:val="30"/>
          <w14:textFill>
            <w14:solidFill>
              <w14:schemeClr w14:val="tx1"/>
            </w14:solidFill>
          </w14:textFill>
        </w:rPr>
        <w:t>元整）</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1.7中选原则：</w:t>
      </w:r>
      <w:r>
        <w:rPr>
          <w:rFonts w:hint="eastAsia" w:ascii="仿宋_GB2312" w:hAnsi="仿宋_GB2312" w:eastAsia="仿宋_GB2312" w:cs="仿宋_GB2312"/>
          <w:b/>
          <w:color w:val="000000" w:themeColor="text1"/>
          <w:sz w:val="30"/>
          <w:szCs w:val="30"/>
          <w14:textFill>
            <w14:solidFill>
              <w14:schemeClr w14:val="tx1"/>
            </w14:solidFill>
          </w14:textFill>
        </w:rPr>
        <w:t>根据综合评分法按排名由高到低推荐第一名为中标候选人</w:t>
      </w:r>
      <w:r>
        <w:rPr>
          <w:rFonts w:hint="eastAsia" w:ascii="仿宋_GB2312" w:hAnsi="仿宋_GB2312" w:eastAsia="仿宋_GB2312" w:cs="仿宋_GB2312"/>
          <w:b/>
          <w:color w:val="000000" w:themeColor="text1"/>
          <w:sz w:val="30"/>
          <w:szCs w:val="30"/>
          <w:lang w:eastAsia="zh-CN"/>
          <w14:textFill>
            <w14:solidFill>
              <w14:schemeClr w14:val="tx1"/>
            </w14:solidFill>
          </w14:textFill>
        </w:rPr>
        <w:t>。</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2、资格审查方式及</w:t>
      </w:r>
      <w:r>
        <w:rPr>
          <w:rFonts w:hint="eastAsia" w:ascii="仿宋_GB2312" w:hAnsi="仿宋_GB2312" w:eastAsia="仿宋_GB2312" w:cs="仿宋_GB2312"/>
          <w:b/>
          <w:color w:val="000000" w:themeColor="text1"/>
          <w:sz w:val="30"/>
          <w:szCs w:val="30"/>
          <w:lang w:eastAsia="zh-CN"/>
          <w14:textFill>
            <w14:solidFill>
              <w14:schemeClr w14:val="tx1"/>
            </w14:solidFill>
          </w14:textFill>
        </w:rPr>
        <w:t>供应商</w:t>
      </w:r>
      <w:r>
        <w:rPr>
          <w:rFonts w:hint="eastAsia" w:ascii="仿宋_GB2312" w:hAnsi="仿宋_GB2312" w:eastAsia="仿宋_GB2312" w:cs="仿宋_GB2312"/>
          <w:b/>
          <w:color w:val="000000" w:themeColor="text1"/>
          <w:sz w:val="30"/>
          <w:szCs w:val="30"/>
          <w14:textFill>
            <w14:solidFill>
              <w14:schemeClr w14:val="tx1"/>
            </w14:solidFill>
          </w14:textFill>
        </w:rPr>
        <w:t>资格要求</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本项目采用资格</w:t>
      </w:r>
      <w:r>
        <w:rPr>
          <w:rFonts w:hint="eastAsia" w:ascii="仿宋_GB2312" w:hAnsi="仿宋_GB2312" w:eastAsia="仿宋_GB2312" w:cs="仿宋_GB2312"/>
          <w:color w:val="000000" w:themeColor="text1"/>
          <w:sz w:val="30"/>
          <w:szCs w:val="30"/>
          <w:lang w:eastAsia="zh-CN"/>
          <w14:textFill>
            <w14:solidFill>
              <w14:schemeClr w14:val="tx1"/>
            </w14:solidFill>
          </w14:textFill>
        </w:rPr>
        <w:t>预</w:t>
      </w:r>
      <w:r>
        <w:rPr>
          <w:rFonts w:hint="eastAsia" w:ascii="仿宋_GB2312" w:hAnsi="仿宋_GB2312" w:eastAsia="仿宋_GB2312" w:cs="仿宋_GB2312"/>
          <w:color w:val="000000" w:themeColor="text1"/>
          <w:sz w:val="30"/>
          <w:szCs w:val="30"/>
          <w14:textFill>
            <w14:solidFill>
              <w14:schemeClr w14:val="tx1"/>
            </w14:solidFill>
          </w14:textFill>
        </w:rPr>
        <w:t>审，采购评审小组根据采购文件的规定对</w:t>
      </w:r>
      <w:r>
        <w:rPr>
          <w:rFonts w:hint="eastAsia" w:ascii="仿宋_GB2312" w:hAnsi="仿宋_GB2312" w:eastAsia="仿宋_GB2312" w:cs="仿宋_GB2312"/>
          <w:color w:val="000000" w:themeColor="text1"/>
          <w:sz w:val="30"/>
          <w:szCs w:val="30"/>
          <w:lang w:eastAsia="zh-CN"/>
          <w14:textFill>
            <w14:solidFill>
              <w14:schemeClr w14:val="tx1"/>
            </w14:solidFill>
          </w14:textFill>
        </w:rPr>
        <w:t>供应商</w:t>
      </w:r>
      <w:r>
        <w:rPr>
          <w:rFonts w:hint="eastAsia" w:ascii="仿宋_GB2312" w:hAnsi="仿宋_GB2312" w:eastAsia="仿宋_GB2312" w:cs="仿宋_GB2312"/>
          <w:color w:val="000000" w:themeColor="text1"/>
          <w:sz w:val="30"/>
          <w:szCs w:val="30"/>
          <w14:textFill>
            <w14:solidFill>
              <w14:schemeClr w14:val="tx1"/>
            </w14:solidFill>
          </w14:textFill>
        </w:rPr>
        <w:t>进行资格审查，若资格审查不合格其</w:t>
      </w:r>
      <w:r>
        <w:rPr>
          <w:rFonts w:hint="eastAsia" w:ascii="仿宋_GB2312" w:hAnsi="仿宋_GB2312" w:eastAsia="仿宋_GB2312" w:cs="仿宋_GB2312"/>
          <w:color w:val="000000" w:themeColor="text1"/>
          <w:sz w:val="30"/>
          <w:szCs w:val="30"/>
          <w:lang w:eastAsia="zh-CN"/>
          <w14:textFill>
            <w14:solidFill>
              <w14:schemeClr w14:val="tx1"/>
            </w14:solidFill>
          </w14:textFill>
        </w:rPr>
        <w:t>响应文件</w:t>
      </w:r>
      <w:r>
        <w:rPr>
          <w:rFonts w:hint="eastAsia" w:ascii="仿宋_GB2312" w:hAnsi="仿宋_GB2312" w:eastAsia="仿宋_GB2312" w:cs="仿宋_GB2312"/>
          <w:color w:val="000000" w:themeColor="text1"/>
          <w:sz w:val="30"/>
          <w:szCs w:val="30"/>
          <w14:textFill>
            <w14:solidFill>
              <w14:schemeClr w14:val="tx1"/>
            </w14:solidFill>
          </w14:textFill>
        </w:rPr>
        <w:t>将被否决，采购申请人资格要求如下：</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2.1</w:t>
      </w:r>
      <w:r>
        <w:rPr>
          <w:rFonts w:hint="eastAsia" w:ascii="仿宋_GB2312" w:hAnsi="仿宋_GB2312" w:eastAsia="仿宋_GB2312" w:cs="仿宋_GB2312"/>
          <w:color w:val="000000" w:themeColor="text1"/>
          <w:sz w:val="30"/>
          <w:szCs w:val="30"/>
          <w14:textFill>
            <w14:solidFill>
              <w14:schemeClr w14:val="tx1"/>
            </w14:solidFill>
          </w14:textFill>
        </w:rPr>
        <w:t>具有独立承担民事责任的能力。</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2.2</w:t>
      </w:r>
      <w:r>
        <w:rPr>
          <w:rFonts w:hint="eastAsia" w:ascii="仿宋_GB2312" w:hAnsi="仿宋_GB2312" w:eastAsia="仿宋_GB2312" w:cs="仿宋_GB2312"/>
          <w:color w:val="000000" w:themeColor="text1"/>
          <w:sz w:val="30"/>
          <w:szCs w:val="30"/>
          <w14:textFill>
            <w14:solidFill>
              <w14:schemeClr w14:val="tx1"/>
            </w14:solidFill>
          </w14:textFill>
        </w:rPr>
        <w:t>证明材料：提供营业执照复印件。</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2.3</w:t>
      </w:r>
      <w:r>
        <w:rPr>
          <w:rFonts w:hint="eastAsia" w:ascii="仿宋_GB2312" w:hAnsi="仿宋_GB2312" w:eastAsia="仿宋_GB2312" w:cs="仿宋_GB2312"/>
          <w:color w:val="000000" w:themeColor="text1"/>
          <w:sz w:val="30"/>
          <w:szCs w:val="30"/>
          <w14:textFill>
            <w14:solidFill>
              <w14:schemeClr w14:val="tx1"/>
            </w14:solidFill>
          </w14:textFill>
        </w:rPr>
        <w:t>具有良好的商业信誉和健全的财务会计制度。</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2.4</w:t>
      </w:r>
      <w:r>
        <w:rPr>
          <w:rFonts w:hint="eastAsia" w:ascii="仿宋_GB2312" w:hAnsi="仿宋_GB2312" w:eastAsia="仿宋_GB2312" w:cs="仿宋_GB2312"/>
          <w:color w:val="000000" w:themeColor="text1"/>
          <w:sz w:val="30"/>
          <w:szCs w:val="30"/>
          <w14:textFill>
            <w14:solidFill>
              <w14:schemeClr w14:val="tx1"/>
            </w14:solidFill>
          </w14:textFill>
        </w:rPr>
        <w:t>具有履行合同所必需的设备和专业技术能力。</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有依法缴纳税收和社会保障资金的良好记录。</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2.6</w:t>
      </w:r>
      <w:r>
        <w:rPr>
          <w:rFonts w:hint="eastAsia" w:ascii="仿宋_GB2312" w:hAnsi="仿宋_GB2312" w:eastAsia="仿宋_GB2312" w:cs="仿宋_GB2312"/>
          <w:color w:val="000000" w:themeColor="text1"/>
          <w:sz w:val="30"/>
          <w:szCs w:val="30"/>
          <w14:textFill>
            <w14:solidFill>
              <w14:schemeClr w14:val="tx1"/>
            </w14:solidFill>
          </w14:textFill>
        </w:rPr>
        <w:t>参加政府采购活动前三年内，在经营活动中没有重大违法记录。</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2.7</w:t>
      </w:r>
      <w:r>
        <w:rPr>
          <w:rFonts w:hint="eastAsia" w:ascii="仿宋_GB2312" w:hAnsi="仿宋_GB2312" w:eastAsia="仿宋_GB2312" w:cs="仿宋_GB2312"/>
          <w:color w:val="000000" w:themeColor="text1"/>
          <w:sz w:val="30"/>
          <w:szCs w:val="30"/>
          <w14:textFill>
            <w14:solidFill>
              <w14:schemeClr w14:val="tx1"/>
            </w14:solidFill>
          </w14:textFill>
        </w:rPr>
        <w:t>法律、行政法规规定的其他条件。</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kern w:val="0"/>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3、报名</w:t>
      </w:r>
      <w:r>
        <w:rPr>
          <w:rFonts w:hint="eastAsia" w:ascii="仿宋_GB2312" w:hAnsi="仿宋_GB2312" w:eastAsia="仿宋_GB2312" w:cs="仿宋_GB2312"/>
          <w:b/>
          <w:color w:val="000000" w:themeColor="text1"/>
          <w:sz w:val="30"/>
          <w:szCs w:val="30"/>
          <w:lang w:eastAsia="zh-CN"/>
          <w14:textFill>
            <w14:solidFill>
              <w14:schemeClr w14:val="tx1"/>
            </w14:solidFill>
          </w14:textFill>
        </w:rPr>
        <w:t>方式</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供应商</w:t>
      </w:r>
      <w:r>
        <w:rPr>
          <w:rFonts w:hint="eastAsia" w:ascii="仿宋_GB2312" w:hAnsi="仿宋_GB2312" w:eastAsia="仿宋_GB2312" w:cs="仿宋_GB2312"/>
          <w:color w:val="000000" w:themeColor="text1"/>
          <w:kern w:val="0"/>
          <w:sz w:val="30"/>
          <w:szCs w:val="30"/>
          <w14:textFill>
            <w14:solidFill>
              <w14:schemeClr w14:val="tx1"/>
            </w14:solidFill>
          </w14:textFill>
        </w:rPr>
        <w:t>通过</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省中心门户网站采购公告自行下载比选文件</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获取文件时间为2024年4月10</w:t>
      </w:r>
      <w:bookmarkStart w:id="76" w:name="_GoBack"/>
      <w:bookmarkEnd w:id="76"/>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日至4月14日17:00</w:t>
      </w:r>
      <w:r>
        <w:rPr>
          <w:rFonts w:hint="eastAsia" w:ascii="仿宋_GB2312" w:hAnsi="仿宋_GB2312" w:eastAsia="仿宋_GB2312" w:cs="仿宋_GB2312"/>
          <w:color w:val="000000" w:themeColor="text1"/>
          <w:kern w:val="0"/>
          <w:sz w:val="30"/>
          <w:szCs w:val="30"/>
          <w14:textFill>
            <w14:solidFill>
              <w14:schemeClr w14:val="tx1"/>
            </w14:solidFill>
          </w14:textFill>
        </w:rPr>
        <w:t>（北京时间）。</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4、</w:t>
      </w:r>
      <w:r>
        <w:rPr>
          <w:rFonts w:hint="eastAsia" w:ascii="仿宋_GB2312" w:hAnsi="仿宋_GB2312" w:eastAsia="仿宋_GB2312" w:cs="仿宋_GB2312"/>
          <w:b/>
          <w:color w:val="000000" w:themeColor="text1"/>
          <w:sz w:val="30"/>
          <w:szCs w:val="30"/>
          <w:lang w:eastAsia="zh-CN"/>
          <w14:textFill>
            <w14:solidFill>
              <w14:schemeClr w14:val="tx1"/>
            </w14:solidFill>
          </w14:textFill>
        </w:rPr>
        <w:t>响应文件</w:t>
      </w:r>
      <w:r>
        <w:rPr>
          <w:rFonts w:hint="eastAsia" w:ascii="仿宋_GB2312" w:hAnsi="仿宋_GB2312" w:eastAsia="仿宋_GB2312" w:cs="仿宋_GB2312"/>
          <w:b/>
          <w:color w:val="000000" w:themeColor="text1"/>
          <w:sz w:val="30"/>
          <w:szCs w:val="30"/>
          <w14:textFill>
            <w14:solidFill>
              <w14:schemeClr w14:val="tx1"/>
            </w14:solidFill>
          </w14:textFill>
        </w:rPr>
        <w:t>的递交</w:t>
      </w:r>
    </w:p>
    <w:p>
      <w:pPr>
        <w:pageBreakBefore w:val="0"/>
        <w:widowControl/>
        <w:kinsoku/>
        <w:wordWrap/>
        <w:overflowPunct/>
        <w:topLinePunct w:val="0"/>
        <w:bidi w:val="0"/>
        <w:spacing w:line="540" w:lineRule="exact"/>
        <w:ind w:left="0" w:leftChars="0" w:right="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比选</w:t>
      </w:r>
      <w:r>
        <w:rPr>
          <w:rFonts w:hint="eastAsia" w:ascii="仿宋_GB2312" w:hAnsi="仿宋_GB2312" w:eastAsia="仿宋_GB2312" w:cs="仿宋_GB2312"/>
          <w:color w:val="000000" w:themeColor="text1"/>
          <w:sz w:val="30"/>
          <w:szCs w:val="30"/>
          <w14:textFill>
            <w14:solidFill>
              <w14:schemeClr w14:val="tx1"/>
            </w14:solidFill>
          </w14:textFill>
        </w:rPr>
        <w:t>文件提交的截止时间为202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15</w:t>
      </w:r>
      <w:r>
        <w:rPr>
          <w:rFonts w:hint="eastAsia" w:ascii="仿宋_GB2312" w:hAnsi="仿宋_GB2312" w:eastAsia="仿宋_GB2312" w:cs="仿宋_GB2312"/>
          <w:color w:val="000000" w:themeColor="text1"/>
          <w:sz w:val="30"/>
          <w:szCs w:val="30"/>
          <w14:textFill>
            <w14:solidFill>
              <w14:schemeClr w14:val="tx1"/>
            </w14:solidFill>
          </w14:textFill>
        </w:rPr>
        <w:t>日上午10：00（北京时间），提交地点：</w:t>
      </w:r>
      <w:r>
        <w:rPr>
          <w:rFonts w:hint="eastAsia" w:ascii="仿宋_GB2312" w:hAnsi="仿宋_GB2312" w:eastAsia="仿宋_GB2312" w:cs="仿宋_GB2312"/>
          <w:color w:val="000000" w:themeColor="text1"/>
          <w:kern w:val="0"/>
          <w:sz w:val="30"/>
          <w:szCs w:val="30"/>
          <w14:textFill>
            <w14:solidFill>
              <w14:schemeClr w14:val="tx1"/>
            </w14:solidFill>
          </w14:textFill>
        </w:rPr>
        <w:t>四川省成都市青羊区</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鼓楼南街</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101</w:t>
      </w:r>
      <w:r>
        <w:rPr>
          <w:rFonts w:hint="eastAsia" w:ascii="仿宋_GB2312" w:hAnsi="仿宋_GB2312" w:eastAsia="仿宋_GB2312" w:cs="仿宋_GB2312"/>
          <w:color w:val="000000" w:themeColor="text1"/>
          <w:kern w:val="0"/>
          <w:sz w:val="30"/>
          <w:szCs w:val="30"/>
          <w14:textFill>
            <w14:solidFill>
              <w14:schemeClr w14:val="tx1"/>
            </w14:solidFill>
          </w14:textFill>
        </w:rPr>
        <w:t>号</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丰德成达中心</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10楼1005</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逾期送达的</w:t>
      </w:r>
      <w:r>
        <w:rPr>
          <w:rFonts w:hint="eastAsia" w:ascii="仿宋_GB2312" w:hAnsi="仿宋_GB2312" w:eastAsia="仿宋_GB2312" w:cs="仿宋_GB2312"/>
          <w:color w:val="000000" w:themeColor="text1"/>
          <w:sz w:val="30"/>
          <w:szCs w:val="30"/>
          <w:lang w:eastAsia="zh-CN"/>
          <w14:textFill>
            <w14:solidFill>
              <w14:schemeClr w14:val="tx1"/>
            </w14:solidFill>
          </w14:textFill>
        </w:rPr>
        <w:t>比选</w:t>
      </w:r>
      <w:r>
        <w:rPr>
          <w:rFonts w:hint="eastAsia" w:ascii="仿宋_GB2312" w:hAnsi="仿宋_GB2312" w:eastAsia="仿宋_GB2312" w:cs="仿宋_GB2312"/>
          <w:color w:val="000000" w:themeColor="text1"/>
          <w:sz w:val="30"/>
          <w:szCs w:val="30"/>
          <w14:textFill>
            <w14:solidFill>
              <w14:schemeClr w14:val="tx1"/>
            </w14:solidFill>
          </w14:textFill>
        </w:rPr>
        <w:t>文件将被拒绝。</w:t>
      </w:r>
    </w:p>
    <w:p>
      <w:pPr>
        <w:pageBreakBefore w:val="0"/>
        <w:widowControl/>
        <w:kinsoku/>
        <w:wordWrap/>
        <w:overflowPunct/>
        <w:topLinePunct w:val="0"/>
        <w:bidi w:val="0"/>
        <w:spacing w:line="540" w:lineRule="exact"/>
        <w:ind w:left="0" w:leftChars="0" w:right="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本次采购项目将于202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15</w:t>
      </w:r>
      <w:r>
        <w:rPr>
          <w:rFonts w:hint="eastAsia" w:ascii="仿宋_GB2312" w:hAnsi="仿宋_GB2312" w:eastAsia="仿宋_GB2312" w:cs="仿宋_GB2312"/>
          <w:color w:val="000000" w:themeColor="text1"/>
          <w:sz w:val="30"/>
          <w:szCs w:val="30"/>
          <w14:textFill>
            <w14:solidFill>
              <w14:schemeClr w14:val="tx1"/>
            </w14:solidFill>
          </w14:textFill>
        </w:rPr>
        <w:t>日在四川省成都市</w:t>
      </w:r>
      <w:r>
        <w:rPr>
          <w:rFonts w:hint="eastAsia" w:ascii="仿宋_GB2312" w:hAnsi="仿宋_GB2312" w:eastAsia="仿宋_GB2312" w:cs="仿宋_GB2312"/>
          <w:color w:val="000000" w:themeColor="text1"/>
          <w:kern w:val="0"/>
          <w:sz w:val="30"/>
          <w:szCs w:val="30"/>
          <w14:textFill>
            <w14:solidFill>
              <w14:schemeClr w14:val="tx1"/>
            </w14:solidFill>
          </w14:textFill>
        </w:rPr>
        <w:t>青羊区</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鼓楼南街</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101</w:t>
      </w:r>
      <w:r>
        <w:rPr>
          <w:rFonts w:hint="eastAsia" w:ascii="仿宋_GB2312" w:hAnsi="仿宋_GB2312" w:eastAsia="仿宋_GB2312" w:cs="仿宋_GB2312"/>
          <w:color w:val="000000" w:themeColor="text1"/>
          <w:kern w:val="0"/>
          <w:sz w:val="30"/>
          <w:szCs w:val="30"/>
          <w14:textFill>
            <w14:solidFill>
              <w14:schemeClr w14:val="tx1"/>
            </w14:solidFill>
          </w14:textFill>
        </w:rPr>
        <w:t>号</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丰德成达中心</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10楼</w:t>
      </w:r>
      <w:r>
        <w:rPr>
          <w:rFonts w:hint="eastAsia" w:ascii="仿宋_GB2312" w:hAnsi="仿宋_GB2312" w:eastAsia="仿宋_GB2312" w:cs="仿宋_GB2312"/>
          <w:color w:val="000000" w:themeColor="text1"/>
          <w:sz w:val="30"/>
          <w:szCs w:val="30"/>
          <w14:textFill>
            <w14:solidFill>
              <w14:schemeClr w14:val="tx1"/>
            </w14:solidFill>
          </w14:textFill>
        </w:rPr>
        <w:t>进行评审。无需采购申请人的法定代表人或其委托的授权代表参加。</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5、联系方式</w:t>
      </w:r>
    </w:p>
    <w:p>
      <w:pPr>
        <w:pageBreakBefore w:val="0"/>
        <w:widowControl/>
        <w:kinsoku/>
        <w:wordWrap/>
        <w:overflowPunct/>
        <w:topLinePunct w:val="0"/>
        <w:bidi w:val="0"/>
        <w:spacing w:line="540" w:lineRule="exact"/>
        <w:ind w:left="0" w:leftChars="0" w:right="0" w:firstLine="900" w:firstLineChars="300"/>
        <w:jc w:val="left"/>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四川省政府政务服务和公共资源交易服务中心</w:t>
      </w:r>
    </w:p>
    <w:p>
      <w:pPr>
        <w:pageBreakBefore w:val="0"/>
        <w:widowControl/>
        <w:kinsoku/>
        <w:wordWrap/>
        <w:overflowPunct/>
        <w:topLinePunct w:val="0"/>
        <w:bidi w:val="0"/>
        <w:spacing w:line="540" w:lineRule="exact"/>
        <w:ind w:left="0" w:leftChars="0" w:right="0" w:firstLine="900" w:firstLineChars="300"/>
        <w:jc w:val="left"/>
        <w:textAlignment w:val="auto"/>
        <w:rPr>
          <w:rFonts w:hint="eastAsia" w:ascii="仿宋_GB2312" w:hAnsi="仿宋_GB2312" w:eastAsia="仿宋_GB2312" w:cs="仿宋_GB2312"/>
          <w:color w:val="000000" w:themeColor="text1"/>
          <w:kern w:val="0"/>
          <w:sz w:val="30"/>
          <w:szCs w:val="30"/>
          <w:lang w:val="en-US"/>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联 系 人：</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 xml:space="preserve">郭老师             </w:t>
      </w:r>
      <w:r>
        <w:rPr>
          <w:rFonts w:hint="eastAsia" w:ascii="仿宋_GB2312" w:hAnsi="仿宋_GB2312" w:eastAsia="仿宋_GB2312" w:cs="仿宋_GB2312"/>
          <w:color w:val="000000" w:themeColor="text1"/>
          <w:kern w:val="0"/>
          <w:sz w:val="30"/>
          <w:szCs w:val="30"/>
          <w14:textFill>
            <w14:solidFill>
              <w14:schemeClr w14:val="tx1"/>
            </w14:solidFill>
          </w14:textFill>
        </w:rPr>
        <w:t>联系电话：</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86953169</w:t>
      </w: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地址：四川省成都市</w:t>
      </w:r>
      <w:r>
        <w:rPr>
          <w:rFonts w:hint="eastAsia" w:ascii="仿宋_GB2312" w:hAnsi="仿宋_GB2312" w:eastAsia="仿宋_GB2312" w:cs="仿宋_GB2312"/>
          <w:color w:val="000000" w:themeColor="text1"/>
          <w:kern w:val="0"/>
          <w:sz w:val="30"/>
          <w:szCs w:val="30"/>
          <w14:textFill>
            <w14:solidFill>
              <w14:schemeClr w14:val="tx1"/>
            </w14:solidFill>
          </w14:textFill>
        </w:rPr>
        <w:t>青羊区</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鼓楼南街</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101</w:t>
      </w:r>
      <w:r>
        <w:rPr>
          <w:rFonts w:hint="eastAsia" w:ascii="仿宋_GB2312" w:hAnsi="仿宋_GB2312" w:eastAsia="仿宋_GB2312" w:cs="仿宋_GB2312"/>
          <w:color w:val="000000" w:themeColor="text1"/>
          <w:kern w:val="0"/>
          <w:sz w:val="30"/>
          <w:szCs w:val="30"/>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bookmarkEnd w:id="3"/>
    <w:bookmarkEnd w:id="4"/>
    <w:bookmarkEnd w:id="5"/>
    <w:p>
      <w:pPr>
        <w:pStyle w:val="3"/>
        <w:pageBreakBefore w:val="0"/>
        <w:widowControl w:val="0"/>
        <w:numPr>
          <w:ilvl w:val="0"/>
          <w:numId w:val="14"/>
        </w:numPr>
        <w:kinsoku/>
        <w:wordWrap/>
        <w:overflowPunct/>
        <w:topLinePunct w:val="0"/>
        <w:autoSpaceDE/>
        <w:autoSpaceDN/>
        <w:bidi w:val="0"/>
        <w:adjustRightInd/>
        <w:snapToGrid/>
        <w:spacing w:before="0" w:after="0" w:line="560" w:lineRule="exact"/>
        <w:ind w:left="0" w:leftChars="0" w:right="0"/>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9" w:name="_Toc468808806"/>
      <w:bookmarkStart w:id="10" w:name="_Toc226969356"/>
      <w:bookmarkStart w:id="11" w:name="_Toc227057962"/>
      <w:r>
        <w:rPr>
          <w:rFonts w:hint="eastAsia" w:ascii="仿宋_GB2312" w:hAnsi="仿宋_GB2312" w:eastAsia="仿宋_GB2312" w:cs="仿宋_GB2312"/>
          <w:b/>
          <w:color w:val="000000" w:themeColor="text1"/>
          <w:sz w:val="32"/>
          <w:szCs w:val="32"/>
          <w14:textFill>
            <w14:solidFill>
              <w14:schemeClr w14:val="tx1"/>
            </w14:solidFill>
          </w14:textFill>
        </w:rPr>
        <w:t>技术规范要求</w:t>
      </w:r>
      <w:bookmarkEnd w:id="9"/>
    </w:p>
    <w:p>
      <w:pPr>
        <w:pageBreakBefore w:val="0"/>
        <w:widowControl w:val="0"/>
        <w:kinsoku/>
        <w:wordWrap/>
        <w:overflowPunct/>
        <w:topLinePunct w:val="0"/>
        <w:bidi w:val="0"/>
        <w:snapToGrid/>
        <w:spacing w:line="560" w:lineRule="exact"/>
        <w:ind w:left="0" w:leftChars="0" w:right="0" w:firstLine="56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bookmarkStart w:id="12" w:name="_Toc468808807"/>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一、项目概述</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本项目为四川省政府政务服务和公共资源交易服务中心《政务服务中心基础设施建设规范》《政务服务中心安全与应急规范》2项四川省地方标准编制，在标准制（修）订过程中完成现状调研、标准研制、征求意见、专家评审、技术审查等工作。</w:t>
      </w:r>
    </w:p>
    <w:p>
      <w:pPr>
        <w:pStyle w:val="4"/>
        <w:pageBreakBefore w:val="0"/>
        <w:widowControl w:val="0"/>
        <w:kinsoku/>
        <w:wordWrap/>
        <w:overflowPunct/>
        <w:topLinePunct w:val="0"/>
        <w:autoSpaceDE/>
        <w:autoSpaceDN/>
        <w:bidi w:val="0"/>
        <w:adjustRightInd/>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二、项目技术、服务要求</w:t>
      </w:r>
    </w:p>
    <w:p>
      <w:pPr>
        <w:pStyle w:val="4"/>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（一）项目研究</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1.编制工作方案。制定《政务服务中心基础设施建设规范》《政务服务中心安全与应急规范》2项省级地方标准编制工作计划。</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2.开展实地调研。选取部分省市县乡村五级政务服务场所，完成场地建设、智慧大厅建设、设施设备配置，以及制度建设、窗口设置、人员管理、安全应急管理等方面的工作调研，为2项地方标准的编制收集我省政务服务现状、存在问题以及标准需要解决的主要问题。</w:t>
      </w:r>
    </w:p>
    <w:p>
      <w:pPr>
        <w:pStyle w:val="4"/>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（二）地方标准编制</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1.通过调研和分析，结合现行国家标准、行业标准、四川省地方标准，确定标准结构及基本内容。</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2.按照国家及四川省相关规定以及标准制定的程序和方法，坚持需求导向、标准引领原则，编制科学规范、符合基层实际，内容合理、格式规范的标准（含编制说明），使其具有可推广性、可复制性、可操作性。</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3.通过广泛征求标准修改意见建议，并按照采购人、审查专家提出的修改意见及收到的其他反馈意见完善标准内容。</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4.2项地方标准最终成果需通过省级标准化行政主管部门组织的专家评审。</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（三）成果交付</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1.完成四川省地方标准《政务服务中心基础设施建设规范》《政务服务中心安全与应急规范》的制（修）订工作，包括标准编制说明和标准报批稿。交付电子档1份，纸质档若干份。</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2.协助采购人整理标准立项申报、答辩、征求意见以及专家审查等工作过程资料。并交付电子档1份，纸质档若干份。</w:t>
      </w:r>
    </w:p>
    <w:p>
      <w:pPr>
        <w:pStyle w:val="3"/>
        <w:pageBreakBefore w:val="0"/>
        <w:widowControl w:val="0"/>
        <w:kinsoku/>
        <w:wordWrap/>
        <w:overflowPunct/>
        <w:topLinePunct w:val="0"/>
        <w:bidi w:val="0"/>
        <w:snapToGrid/>
        <w:spacing w:before="0" w:after="0" w:line="560" w:lineRule="exact"/>
        <w:ind w:left="0" w:leftChars="0" w:right="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p>
    <w:p>
      <w:pPr>
        <w:pStyle w:val="3"/>
        <w:pageBreakBefore w:val="0"/>
        <w:kinsoku/>
        <w:wordWrap/>
        <w:overflowPunct/>
        <w:topLinePunct w:val="0"/>
        <w:bidi w:val="0"/>
        <w:spacing w:before="0" w:after="0" w:line="540" w:lineRule="exact"/>
        <w:ind w:left="0" w:leftChars="0" w:right="0"/>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p>
      <w:pPr>
        <w:pStyle w:val="3"/>
        <w:pageBreakBefore w:val="0"/>
        <w:kinsoku/>
        <w:wordWrap/>
        <w:overflowPunct/>
        <w:topLinePunct w:val="0"/>
        <w:bidi w:val="0"/>
        <w:spacing w:before="0" w:after="0" w:line="540" w:lineRule="exact"/>
        <w:ind w:left="0" w:leftChars="0" w:right="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第三章  评审办法</w:t>
      </w:r>
      <w:bookmarkEnd w:id="10"/>
      <w:bookmarkEnd w:id="11"/>
      <w:r>
        <w:rPr>
          <w:rFonts w:hint="eastAsia" w:ascii="仿宋_GB2312" w:hAnsi="仿宋_GB2312" w:eastAsia="仿宋_GB2312" w:cs="仿宋_GB2312"/>
          <w:b/>
          <w:color w:val="000000" w:themeColor="text1"/>
          <w:sz w:val="32"/>
          <w:szCs w:val="32"/>
          <w14:textFill>
            <w14:solidFill>
              <w14:schemeClr w14:val="tx1"/>
            </w14:solidFill>
          </w14:textFill>
        </w:rPr>
        <w:t>（综合评分法）</w:t>
      </w:r>
      <w:bookmarkEnd w:id="12"/>
    </w:p>
    <w:p>
      <w:pPr>
        <w:pStyle w:val="4"/>
        <w:pageBreakBefore w:val="0"/>
        <w:kinsoku/>
        <w:wordWrap/>
        <w:overflowPunct/>
        <w:topLinePunct w:val="0"/>
        <w:bidi w:val="0"/>
        <w:spacing w:before="0" w:after="0" w:line="540" w:lineRule="exact"/>
        <w:ind w:left="0" w:leftChars="0" w:right="0" w:firstLine="643" w:firstLineChars="200"/>
        <w:textAlignment w:val="auto"/>
        <w:rPr>
          <w:rFonts w:hint="eastAsia" w:ascii="仿宋_GB2312" w:hAnsi="仿宋_GB2312" w:eastAsia="仿宋_GB2312" w:cs="仿宋_GB2312"/>
          <w:b/>
          <w:color w:val="000000" w:themeColor="text1"/>
          <w:sz w:val="32"/>
          <w14:textFill>
            <w14:solidFill>
              <w14:schemeClr w14:val="tx1"/>
            </w14:solidFill>
          </w14:textFill>
        </w:rPr>
      </w:pPr>
      <w:bookmarkStart w:id="13" w:name="_Toc227057964"/>
      <w:bookmarkStart w:id="14" w:name="_Toc468808809"/>
      <w:bookmarkStart w:id="15" w:name="_Toc406313792"/>
      <w:bookmarkStart w:id="16" w:name="_Toc406413564"/>
      <w:bookmarkStart w:id="17" w:name="_Toc226969358"/>
      <w:bookmarkStart w:id="18" w:name="_Toc378497710"/>
      <w:bookmarkStart w:id="19" w:name="_Toc396318580"/>
      <w:bookmarkStart w:id="20" w:name="_Toc385507152"/>
      <w:bookmarkStart w:id="21" w:name="_Toc107822557"/>
      <w:bookmarkStart w:id="22" w:name="_Toc226969359"/>
      <w:bookmarkStart w:id="23" w:name="_Toc227057965"/>
      <w:r>
        <w:rPr>
          <w:rFonts w:hint="eastAsia" w:ascii="仿宋_GB2312" w:hAnsi="仿宋_GB2312" w:eastAsia="仿宋_GB2312" w:cs="仿宋_GB2312"/>
          <w:b/>
          <w:color w:val="000000" w:themeColor="text1"/>
          <w:sz w:val="32"/>
          <w14:textFill>
            <w14:solidFill>
              <w14:schemeClr w14:val="tx1"/>
            </w14:solidFill>
          </w14:textFill>
        </w:rPr>
        <w:t>3.</w:t>
      </w:r>
      <w:r>
        <w:rPr>
          <w:rFonts w:hint="eastAsia" w:ascii="仿宋_GB2312" w:hAnsi="仿宋_GB2312" w:eastAsia="仿宋_GB2312" w:cs="仿宋_GB2312"/>
          <w:b/>
          <w:color w:val="000000" w:themeColor="text1"/>
          <w:sz w:val="32"/>
          <w:lang w:val="en-US" w:eastAsia="zh-CN"/>
          <w14:textFill>
            <w14:solidFill>
              <w14:schemeClr w14:val="tx1"/>
            </w14:solidFill>
          </w14:textFill>
        </w:rPr>
        <w:t>1</w:t>
      </w:r>
      <w:r>
        <w:rPr>
          <w:rFonts w:hint="eastAsia" w:ascii="仿宋_GB2312" w:hAnsi="仿宋_GB2312" w:eastAsia="仿宋_GB2312" w:cs="仿宋_GB2312"/>
          <w:b/>
          <w:color w:val="000000" w:themeColor="text1"/>
          <w:sz w:val="32"/>
          <w14:textFill>
            <w14:solidFill>
              <w14:schemeClr w14:val="tx1"/>
            </w14:solidFill>
          </w14:textFill>
        </w:rPr>
        <w:t>评审的量化因素及权重比值</w:t>
      </w:r>
      <w:bookmarkEnd w:id="13"/>
      <w:bookmarkEnd w:id="14"/>
      <w:bookmarkEnd w:id="15"/>
      <w:bookmarkEnd w:id="16"/>
      <w:bookmarkEnd w:id="17"/>
      <w:bookmarkEnd w:id="18"/>
      <w:bookmarkEnd w:id="19"/>
      <w:bookmarkEnd w:id="20"/>
    </w:p>
    <w:p>
      <w:pPr>
        <w:pStyle w:val="4"/>
        <w:pageBreakBefore w:val="0"/>
        <w:kinsoku/>
        <w:wordWrap/>
        <w:overflowPunct/>
        <w:topLinePunct w:val="0"/>
        <w:bidi w:val="0"/>
        <w:spacing w:before="0" w:after="0"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详见评分标准</w:t>
      </w:r>
    </w:p>
    <w:p>
      <w:pPr>
        <w:pStyle w:val="4"/>
        <w:pageBreakBefore w:val="0"/>
        <w:kinsoku/>
        <w:wordWrap/>
        <w:overflowPunct/>
        <w:topLinePunct w:val="0"/>
        <w:bidi w:val="0"/>
        <w:spacing w:before="0" w:after="0" w:line="540" w:lineRule="exact"/>
        <w:ind w:left="0" w:leftChars="0" w:right="0" w:firstLine="643" w:firstLineChars="200"/>
        <w:textAlignment w:val="auto"/>
        <w:rPr>
          <w:rFonts w:hint="eastAsia" w:ascii="仿宋_GB2312" w:hAnsi="仿宋_GB2312" w:eastAsia="仿宋_GB2312" w:cs="仿宋_GB2312"/>
          <w:b/>
          <w:color w:val="000000" w:themeColor="text1"/>
          <w:sz w:val="32"/>
          <w14:textFill>
            <w14:solidFill>
              <w14:schemeClr w14:val="tx1"/>
            </w14:solidFill>
          </w14:textFill>
        </w:rPr>
      </w:pPr>
      <w:bookmarkStart w:id="24" w:name="_Toc468808810"/>
      <w:r>
        <w:rPr>
          <w:rFonts w:hint="eastAsia" w:ascii="仿宋_GB2312" w:hAnsi="仿宋_GB2312" w:eastAsia="仿宋_GB2312" w:cs="仿宋_GB2312"/>
          <w:b/>
          <w:bCs w:val="0"/>
          <w:color w:val="000000" w:themeColor="text1"/>
          <w:sz w:val="32"/>
          <w14:textFill>
            <w14:solidFill>
              <w14:schemeClr w14:val="tx1"/>
            </w14:solidFill>
          </w14:textFill>
        </w:rPr>
        <w:t>3.</w:t>
      </w:r>
      <w:r>
        <w:rPr>
          <w:rFonts w:hint="eastAsia" w:ascii="仿宋_GB2312" w:hAnsi="仿宋_GB2312" w:eastAsia="仿宋_GB2312" w:cs="仿宋_GB2312"/>
          <w:b/>
          <w:bCs w:val="0"/>
          <w:color w:val="000000" w:themeColor="text1"/>
          <w:sz w:val="32"/>
          <w:lang w:val="en-US" w:eastAsia="zh-CN"/>
          <w14:textFill>
            <w14:solidFill>
              <w14:schemeClr w14:val="tx1"/>
            </w14:solidFill>
          </w14:textFill>
        </w:rPr>
        <w:t>2</w:t>
      </w:r>
      <w:r>
        <w:rPr>
          <w:rFonts w:hint="eastAsia" w:ascii="仿宋_GB2312" w:hAnsi="仿宋_GB2312" w:eastAsia="仿宋_GB2312" w:cs="仿宋_GB2312"/>
          <w:b/>
          <w:bCs w:val="0"/>
          <w:color w:val="000000" w:themeColor="text1"/>
          <w:sz w:val="32"/>
          <w14:textFill>
            <w14:solidFill>
              <w14:schemeClr w14:val="tx1"/>
            </w14:solidFill>
          </w14:textFill>
        </w:rPr>
        <w:t xml:space="preserve"> </w:t>
      </w:r>
      <w:bookmarkStart w:id="25" w:name="_Toc408249246"/>
      <w:bookmarkStart w:id="26" w:name="_Toc263964481"/>
      <w:bookmarkStart w:id="27" w:name="_Toc196153992"/>
      <w:bookmarkStart w:id="28" w:name="_Toc319905129"/>
      <w:bookmarkStart w:id="29" w:name="_Toc400970099"/>
      <w:bookmarkStart w:id="30" w:name="_Toc196153694"/>
      <w:bookmarkStart w:id="31" w:name="_Toc263963173"/>
      <w:bookmarkStart w:id="32" w:name="_Toc196153893"/>
      <w:bookmarkStart w:id="33" w:name="_Toc420655597"/>
      <w:bookmarkStart w:id="34" w:name="_Toc263964579"/>
      <w:bookmarkStart w:id="35" w:name="_Toc224619345"/>
      <w:bookmarkStart w:id="36" w:name="_Toc229558393"/>
      <w:bookmarkStart w:id="37" w:name="_Toc197247444"/>
      <w:bookmarkStart w:id="38" w:name="_Toc193268467"/>
      <w:bookmarkStart w:id="39" w:name="_Toc192354826"/>
      <w:r>
        <w:rPr>
          <w:rFonts w:hint="eastAsia" w:ascii="仿宋_GB2312" w:hAnsi="仿宋_GB2312" w:eastAsia="仿宋_GB2312" w:cs="仿宋_GB2312"/>
          <w:b/>
          <w:color w:val="000000" w:themeColor="text1"/>
          <w:sz w:val="32"/>
          <w14:textFill>
            <w14:solidFill>
              <w14:schemeClr w14:val="tx1"/>
            </w14:solidFill>
          </w14:textFill>
        </w:rPr>
        <w:t>评审方法</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40" w:name="_Toc196153695"/>
      <w:bookmarkStart w:id="41" w:name="_Toc196153894"/>
      <w:bookmarkStart w:id="42" w:name="_Toc196153993"/>
    </w:p>
    <w:p>
      <w:pPr>
        <w:pStyle w:val="51"/>
        <w:pageBreakBefore w:val="0"/>
        <w:kinsoku/>
        <w:wordWrap/>
        <w:overflowPunct/>
        <w:topLinePunct w:val="0"/>
        <w:bidi w:val="0"/>
        <w:spacing w:after="0" w:line="540" w:lineRule="exact"/>
        <w:ind w:left="0" w:leftChars="0"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综合评分法</w:t>
      </w:r>
    </w:p>
    <w:p>
      <w:pPr>
        <w:pageBreakBefore w:val="0"/>
        <w:kinsoku/>
        <w:wordWrap/>
        <w:overflowPunct/>
        <w:topLinePunct w:val="0"/>
        <w:bidi w:val="0"/>
        <w:spacing w:line="540" w:lineRule="exact"/>
        <w:ind w:left="0" w:leftChars="0" w:right="0"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43" w:name="_Toc408249247"/>
      <w:bookmarkStart w:id="44" w:name="_Toc197247445"/>
      <w:bookmarkStart w:id="45" w:name="_Toc263964482"/>
      <w:bookmarkStart w:id="46" w:name="_Toc400970100"/>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.1谈判申请文件的初步评审</w:t>
      </w:r>
      <w:bookmarkEnd w:id="38"/>
      <w:bookmarkEnd w:id="39"/>
      <w:bookmarkEnd w:id="40"/>
      <w:bookmarkEnd w:id="41"/>
      <w:bookmarkEnd w:id="42"/>
      <w:bookmarkEnd w:id="43"/>
      <w:bookmarkEnd w:id="44"/>
      <w:bookmarkEnd w:id="45"/>
      <w:bookmarkEnd w:id="46"/>
    </w:p>
    <w:p>
      <w:pPr>
        <w:pageBreakBefore w:val="0"/>
        <w:kinsoku/>
        <w:wordWrap/>
        <w:overflowPunct/>
        <w:topLinePunct w:val="0"/>
        <w:bidi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.1.1在初步评审中，评审小组将首先审定每份申请文件是否响应了</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的下述要求。</w:t>
      </w:r>
    </w:p>
    <w:p>
      <w:pPr>
        <w:pageBreakBefore w:val="0"/>
        <w:kinsoku/>
        <w:wordWrap/>
        <w:overflowPunct/>
        <w:topLinePunct w:val="0"/>
        <w:bidi w:val="0"/>
        <w:spacing w:line="540" w:lineRule="exact"/>
        <w:ind w:left="0" w:leftChars="0" w:right="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bCs/>
          <w:color w:val="000000" w:themeColor="text1"/>
          <w:sz w:val="32"/>
          <w:szCs w:val="32"/>
          <w14:textFill>
            <w14:solidFill>
              <w14:schemeClr w14:val="tx1"/>
            </w14:solidFill>
          </w14:textFill>
        </w:rPr>
        <w:t>如发现下列情况之一的，其</w:t>
      </w:r>
      <w:r>
        <w:rPr>
          <w:rFonts w:hint="eastAsia" w:ascii="仿宋_GB2312" w:hAnsi="仿宋_GB2312" w:eastAsia="仿宋_GB2312" w:cs="仿宋_GB2312"/>
          <w:color w:val="000000" w:themeColor="text1"/>
          <w:sz w:val="32"/>
          <w:szCs w:val="32"/>
          <w14:textFill>
            <w14:solidFill>
              <w14:schemeClr w14:val="tx1"/>
            </w14:solidFill>
          </w14:textFill>
        </w:rPr>
        <w:t>谈判</w:t>
      </w:r>
      <w:r>
        <w:rPr>
          <w:rFonts w:hint="eastAsia" w:ascii="仿宋_GB2312" w:hAnsi="仿宋_GB2312" w:eastAsia="仿宋_GB2312" w:cs="仿宋_GB2312"/>
          <w:bCs/>
          <w:color w:val="000000" w:themeColor="text1"/>
          <w:sz w:val="32"/>
          <w:szCs w:val="32"/>
          <w14:textFill>
            <w14:solidFill>
              <w14:schemeClr w14:val="tx1"/>
            </w14:solidFill>
          </w14:textFill>
        </w:rPr>
        <w:t>将被</w:t>
      </w:r>
      <w:r>
        <w:rPr>
          <w:rFonts w:hint="eastAsia" w:ascii="仿宋_GB2312" w:hAnsi="仿宋_GB2312" w:eastAsia="仿宋_GB2312" w:cs="仿宋_GB2312"/>
          <w:color w:val="000000" w:themeColor="text1"/>
          <w:sz w:val="32"/>
          <w:szCs w:val="32"/>
          <w14:textFill>
            <w14:solidFill>
              <w14:schemeClr w14:val="tx1"/>
            </w14:solidFill>
          </w14:textFill>
        </w:rPr>
        <w:t>评审小组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否决：</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w:t>
      </w:r>
      <w:r>
        <w:rPr>
          <w:rFonts w:hint="eastAsia" w:ascii="仿宋_GB2312" w:hAnsi="仿宋_GB2312" w:eastAsia="仿宋_GB2312" w:cs="仿宋_GB2312"/>
          <w:color w:val="000000" w:themeColor="text1"/>
          <w:sz w:val="32"/>
          <w:szCs w:val="32"/>
          <w14:textFill>
            <w14:solidFill>
              <w14:schemeClr w14:val="tx1"/>
            </w14:solidFill>
          </w14:textFill>
        </w:rPr>
        <w:t>文件未按</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w:t>
      </w:r>
      <w:r>
        <w:rPr>
          <w:rFonts w:hint="eastAsia" w:ascii="仿宋_GB2312" w:hAnsi="仿宋_GB2312" w:eastAsia="仿宋_GB2312" w:cs="仿宋_GB2312"/>
          <w:color w:val="000000" w:themeColor="text1"/>
          <w:sz w:val="32"/>
          <w:szCs w:val="32"/>
          <w14:textFill>
            <w14:solidFill>
              <w14:schemeClr w14:val="tx1"/>
            </w14:solidFill>
          </w14:textFill>
        </w:rPr>
        <w:t>文件要求进行签署、盖章的；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（2）资格证明文件不全的；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（3）同一</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w:t>
      </w:r>
      <w:r>
        <w:rPr>
          <w:rFonts w:hint="eastAsia" w:ascii="仿宋_GB2312" w:hAnsi="仿宋_GB2312" w:eastAsia="仿宋_GB2312" w:cs="仿宋_GB2312"/>
          <w:color w:val="000000" w:themeColor="text1"/>
          <w:sz w:val="32"/>
          <w:szCs w:val="32"/>
          <w14:textFill>
            <w14:solidFill>
              <w14:schemeClr w14:val="tx1"/>
            </w14:solidFill>
          </w14:textFill>
        </w:rPr>
        <w:t>提交两个以上不同的</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或者报价，以及</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没有提交报价的；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载明的招标项目完成期限超过</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规定的期限；</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（5）经评审小组认定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w:t>
      </w:r>
      <w:r>
        <w:rPr>
          <w:rFonts w:hint="eastAsia" w:ascii="仿宋_GB2312" w:hAnsi="仿宋_GB2312" w:eastAsia="仿宋_GB2312" w:cs="仿宋_GB2312"/>
          <w:color w:val="000000" w:themeColor="text1"/>
          <w:sz w:val="32"/>
          <w:szCs w:val="32"/>
          <w14:textFill>
            <w14:solidFill>
              <w14:schemeClr w14:val="tx1"/>
            </w14:solidFill>
          </w14:textFill>
        </w:rPr>
        <w:t>的报价低于成本价形成恶性竞争的；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（6）明显不符合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服务标准的要求；</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附有采购人不能接受的条件；</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（8）报价超过</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规定的限价；</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（9）其他不符合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实质性要求及法律、法规规定的其他情形。</w:t>
      </w:r>
    </w:p>
    <w:p>
      <w:pPr>
        <w:pageBreakBefore w:val="0"/>
        <w:kinsoku/>
        <w:wordWrap/>
        <w:overflowPunct/>
        <w:topLinePunct w:val="0"/>
        <w:bidi w:val="0"/>
        <w:spacing w:line="540" w:lineRule="exact"/>
        <w:ind w:left="0" w:leftChars="0" w:right="0"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47" w:name="_Toc408249248"/>
      <w:bookmarkStart w:id="48" w:name="_Toc263964483"/>
      <w:bookmarkStart w:id="49" w:name="_Toc400970101"/>
      <w:bookmarkStart w:id="50" w:name="_Toc197247446"/>
      <w:bookmarkStart w:id="51" w:name="_Toc196153696"/>
      <w:bookmarkStart w:id="52" w:name="_Toc193268468"/>
      <w:bookmarkStart w:id="53" w:name="_Toc196153994"/>
      <w:bookmarkStart w:id="54" w:name="_Toc192354827"/>
      <w:bookmarkStart w:id="55" w:name="_Toc196153895"/>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.2 报价计算错误的修正原则</w:t>
      </w:r>
      <w:bookmarkEnd w:id="47"/>
      <w:bookmarkEnd w:id="48"/>
      <w:bookmarkEnd w:id="49"/>
      <w:bookmarkEnd w:id="50"/>
      <w:bookmarkEnd w:id="51"/>
      <w:bookmarkEnd w:id="52"/>
      <w:bookmarkEnd w:id="53"/>
      <w:bookmarkEnd w:id="54"/>
      <w:bookmarkEnd w:id="55"/>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 评审小组将对确定为实质上响应</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要求的</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进行校核，看其是否有计算上或汇总上的算术错误，修正错误的原则如下：</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中的大写金额与小写金额不一致的，以大写金额为准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ageBreakBefore w:val="0"/>
        <w:kinsoku/>
        <w:wordWrap/>
        <w:overflowPunct/>
        <w:topLinePunct w:val="0"/>
        <w:bidi w:val="0"/>
        <w:spacing w:line="540" w:lineRule="exact"/>
        <w:ind w:left="0" w:leftChars="0" w:right="0"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56" w:name="_Toc408249249"/>
      <w:bookmarkStart w:id="57" w:name="_Toc197247447"/>
      <w:bookmarkStart w:id="58" w:name="_Toc263964484"/>
      <w:bookmarkStart w:id="59" w:name="_Toc196153896"/>
      <w:bookmarkStart w:id="60" w:name="_Toc193268469"/>
      <w:bookmarkStart w:id="61" w:name="_Toc400970102"/>
      <w:bookmarkStart w:id="62" w:name="_Toc192354828"/>
      <w:bookmarkStart w:id="63" w:name="_Toc196153995"/>
      <w:bookmarkStart w:id="64" w:name="_Toc196153697"/>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.3 谈判申请文件的详细评审</w:t>
      </w:r>
      <w:bookmarkEnd w:id="56"/>
      <w:bookmarkEnd w:id="57"/>
      <w:bookmarkEnd w:id="58"/>
      <w:bookmarkEnd w:id="59"/>
      <w:bookmarkEnd w:id="60"/>
      <w:bookmarkEnd w:id="61"/>
      <w:bookmarkEnd w:id="62"/>
      <w:bookmarkEnd w:id="63"/>
      <w:bookmarkEnd w:id="64"/>
    </w:p>
    <w:p>
      <w:pPr>
        <w:pageBreakBefore w:val="0"/>
        <w:kinsoku/>
        <w:wordWrap/>
        <w:overflowPunct/>
        <w:topLinePunct w:val="0"/>
        <w:bidi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评分标准</w:t>
      </w:r>
    </w:p>
    <w:bookmarkEnd w:id="21"/>
    <w:bookmarkEnd w:id="22"/>
    <w:bookmarkEnd w:id="23"/>
    <w:tbl>
      <w:tblPr>
        <w:tblStyle w:val="53"/>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337"/>
        <w:gridCol w:w="506"/>
        <w:gridCol w:w="6336"/>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55" w:type="dxa"/>
            <w:vAlign w:val="center"/>
          </w:tcPr>
          <w:p>
            <w:pPr>
              <w:snapToGrid w:val="0"/>
              <w:spacing w:after="0" w:line="240" w:lineRule="auto"/>
              <w:jc w:val="center"/>
              <w:rPr>
                <w:rFonts w:ascii="华文仿宋" w:hAnsi="华文仿宋" w:eastAsia="华文仿宋" w:cs="华文仿宋"/>
                <w:color w:val="000000"/>
                <w:sz w:val="28"/>
                <w:szCs w:val="28"/>
              </w:rPr>
            </w:pPr>
            <w:bookmarkStart w:id="65" w:name="_Toc468808812"/>
            <w:bookmarkStart w:id="66" w:name="_Toc107822558"/>
            <w:bookmarkStart w:id="67" w:name="_Toc488655907"/>
            <w:bookmarkStart w:id="68" w:name="_Toc226969360"/>
            <w:bookmarkStart w:id="69" w:name="_Toc227057966"/>
            <w:r>
              <w:rPr>
                <w:rFonts w:hint="eastAsia" w:ascii="华文仿宋" w:hAnsi="华文仿宋" w:eastAsia="华文仿宋" w:cs="华文仿宋"/>
                <w:color w:val="000000"/>
                <w:sz w:val="28"/>
                <w:szCs w:val="28"/>
              </w:rPr>
              <w:t>序号</w:t>
            </w:r>
          </w:p>
        </w:tc>
        <w:tc>
          <w:tcPr>
            <w:tcW w:w="1337"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评分因素及权重</w:t>
            </w:r>
          </w:p>
        </w:tc>
        <w:tc>
          <w:tcPr>
            <w:tcW w:w="506"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分值</w:t>
            </w:r>
          </w:p>
        </w:tc>
        <w:tc>
          <w:tcPr>
            <w:tcW w:w="6336"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评分标准</w:t>
            </w:r>
          </w:p>
        </w:tc>
        <w:tc>
          <w:tcPr>
            <w:tcW w:w="520" w:type="dxa"/>
            <w:vAlign w:val="center"/>
          </w:tcPr>
          <w:p>
            <w:pPr>
              <w:spacing w:after="0" w:line="240" w:lineRule="auto"/>
              <w:jc w:val="center"/>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55"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w:t>
            </w:r>
          </w:p>
        </w:tc>
        <w:tc>
          <w:tcPr>
            <w:tcW w:w="1337"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报价</w:t>
            </w:r>
          </w:p>
        </w:tc>
        <w:tc>
          <w:tcPr>
            <w:tcW w:w="506"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20</w:t>
            </w:r>
          </w:p>
        </w:tc>
        <w:tc>
          <w:tcPr>
            <w:tcW w:w="6336" w:type="dxa"/>
            <w:vAlign w:val="center"/>
          </w:tcPr>
          <w:p>
            <w:pPr>
              <w:snapToGrid w:val="0"/>
              <w:spacing w:after="0" w:line="240" w:lineRule="auto"/>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满足比选文件要求且最后报价最低的供应商的价格为基准价，其价格分为满分。其他供应商的价格分统一按照下列公式计算：</w:t>
            </w:r>
          </w:p>
          <w:p>
            <w:pPr>
              <w:snapToGrid w:val="0"/>
              <w:spacing w:after="0" w:line="240" w:lineRule="auto"/>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报价得分=（基准价/最后报价）×20。</w:t>
            </w:r>
          </w:p>
        </w:tc>
        <w:tc>
          <w:tcPr>
            <w:tcW w:w="520" w:type="dxa"/>
          </w:tcPr>
          <w:p>
            <w:pPr>
              <w:spacing w:after="0" w:line="240" w:lineRule="auto"/>
              <w:jc w:val="center"/>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55"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w:t>
            </w:r>
          </w:p>
        </w:tc>
        <w:tc>
          <w:tcPr>
            <w:tcW w:w="1337"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服务方案</w:t>
            </w:r>
          </w:p>
        </w:tc>
        <w:tc>
          <w:tcPr>
            <w:tcW w:w="506" w:type="dxa"/>
            <w:vAlign w:val="center"/>
          </w:tcPr>
          <w:p>
            <w:pPr>
              <w:snapToGrid w:val="0"/>
              <w:spacing w:after="0" w:line="240" w:lineRule="auto"/>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36</w:t>
            </w:r>
          </w:p>
        </w:tc>
        <w:tc>
          <w:tcPr>
            <w:tcW w:w="6336" w:type="dxa"/>
          </w:tcPr>
          <w:p>
            <w:pPr>
              <w:pStyle w:val="257"/>
              <w:wordWrap/>
              <w:topLinePunct w:val="0"/>
              <w:adjustRightInd/>
              <w:spacing w:after="0" w:line="240" w:lineRule="auto"/>
              <w:ind w:left="0" w:leftChars="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服务方案要求：针对本项目提供工作实施方案进行综合评价，服务方案应包括但不限于：</w:t>
            </w:r>
          </w:p>
          <w:p>
            <w:pPr>
              <w:pStyle w:val="257"/>
              <w:wordWrap/>
              <w:topLinePunct w:val="0"/>
              <w:adjustRightInd/>
              <w:spacing w:after="0" w:line="240" w:lineRule="auto"/>
              <w:ind w:left="0" w:leftChars="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①工作目标任务：根据工作计划，完成标准文本起草、意见征集、专家技术审查、报批备案、正式发布全流程工作任务；②服务计划和实施方案：明确标准文本起草、标准内部意见征集、标准公开挂网征求社会意见、召开标准专家技术审查会、标准修改报批等不同阶段的工作内容与时间要求；③服务技术人员配置：明确在项目进行过程中，每个阶段工作任务对应的技术人员配置，项目分工职责包括但不限于全面统筹、综合协调、资料收集、起草编制修改、征求意见处理等；④项目实施保障措施：明确组织保障、资金保障、人员保障、技术保障、设施设备保障等方面具体措施。</w:t>
            </w:r>
          </w:p>
          <w:p>
            <w:pPr>
              <w:pStyle w:val="257"/>
              <w:wordWrap/>
              <w:topLinePunct w:val="0"/>
              <w:adjustRightInd/>
              <w:spacing w:after="0" w:line="240" w:lineRule="auto"/>
              <w:ind w:left="0" w:leftChars="0"/>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（将以上4个方面内容描述完整、合理且符合采购人实际情况具备可操作性的得36分；有一项不描述、描述错误或不符合采购人实际情况不具备可操作性的扣9分。）</w:t>
            </w:r>
          </w:p>
        </w:tc>
        <w:tc>
          <w:tcPr>
            <w:tcW w:w="520" w:type="dxa"/>
          </w:tcPr>
          <w:p>
            <w:pPr>
              <w:spacing w:after="0" w:line="240" w:lineRule="auto"/>
              <w:jc w:val="left"/>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5"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3</w:t>
            </w:r>
          </w:p>
        </w:tc>
        <w:tc>
          <w:tcPr>
            <w:tcW w:w="1337"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人员配置</w:t>
            </w:r>
          </w:p>
        </w:tc>
        <w:tc>
          <w:tcPr>
            <w:tcW w:w="506" w:type="dxa"/>
            <w:vAlign w:val="center"/>
          </w:tcPr>
          <w:p>
            <w:pPr>
              <w:snapToGrid w:val="0"/>
              <w:spacing w:after="0" w:line="240" w:lineRule="auto"/>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26</w:t>
            </w:r>
          </w:p>
        </w:tc>
        <w:tc>
          <w:tcPr>
            <w:tcW w:w="6336" w:type="dxa"/>
            <w:vAlign w:val="center"/>
          </w:tcPr>
          <w:p>
            <w:pPr>
              <w:pStyle w:val="257"/>
              <w:wordWrap/>
              <w:spacing w:after="0" w:line="240" w:lineRule="auto"/>
              <w:ind w:left="0" w:leftChars="0"/>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1、项目负责人：具有研究生学历和博士学位证书，同时具有标准化高级工程师职称，得5分，不具备或不提供不得分；</w:t>
            </w:r>
          </w:p>
          <w:p>
            <w:pPr>
              <w:pStyle w:val="257"/>
              <w:wordWrap/>
              <w:spacing w:after="0" w:line="240" w:lineRule="auto"/>
              <w:ind w:left="0" w:leftChars="0"/>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团队人员：①每有一个标准化高级工程师职称，得3分，最多得6分，不具备或不提供不得分；②服务团队人员在5人以上（含），且具有制定过地方标准或团体标准经验，得15分，不具备或不提供不得分；服务团队人员在3人以上（含），且具有制定过地方标准或团体标准经验，得9分，不具备或不提供不得分；服务团队人员在1人以上（含），且具有制定过地方标准或团体标准经验，得3分，不具备或不提供不得分。</w:t>
            </w:r>
          </w:p>
          <w:p/>
          <w:p>
            <w:pPr>
              <w:autoSpaceDE w:val="0"/>
              <w:autoSpaceDN w:val="0"/>
              <w:snapToGrid w:val="0"/>
              <w:spacing w:after="0" w:line="240" w:lineRule="auto"/>
              <w:jc w:val="left"/>
            </w:pPr>
            <w:r>
              <w:rPr>
                <w:rFonts w:hint="eastAsia" w:ascii="华文仿宋" w:hAnsi="华文仿宋" w:eastAsia="华文仿宋" w:cs="华文仿宋"/>
                <w:color w:val="000000"/>
                <w:sz w:val="28"/>
                <w:szCs w:val="28"/>
              </w:rPr>
              <w:t>（注：1.以上人员不重复计分。2.须提供拟投入人员花名册（包含姓名、年龄、身份证、学历、专业、参加制定地方标准或团体标准情况等）及在职证明材料复印件，并加盖供应商公章，不提供或不满足不得分。3.参加制定地方标准或团体标准证明材料以正式发布的标准文本为准。）</w:t>
            </w:r>
          </w:p>
        </w:tc>
        <w:tc>
          <w:tcPr>
            <w:tcW w:w="520" w:type="dxa"/>
          </w:tcPr>
          <w:p>
            <w:pPr>
              <w:spacing w:after="0" w:line="240" w:lineRule="auto"/>
              <w:jc w:val="center"/>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555"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4</w:t>
            </w:r>
          </w:p>
        </w:tc>
        <w:tc>
          <w:tcPr>
            <w:tcW w:w="1337"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履约能力</w:t>
            </w:r>
          </w:p>
        </w:tc>
        <w:tc>
          <w:tcPr>
            <w:tcW w:w="506" w:type="dxa"/>
            <w:vAlign w:val="center"/>
          </w:tcPr>
          <w:p>
            <w:pPr>
              <w:snapToGrid w:val="0"/>
              <w:spacing w:after="0" w:line="240" w:lineRule="auto"/>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18</w:t>
            </w:r>
          </w:p>
        </w:tc>
        <w:tc>
          <w:tcPr>
            <w:tcW w:w="6336" w:type="dxa"/>
            <w:vAlign w:val="center"/>
          </w:tcPr>
          <w:p>
            <w:pPr>
              <w:pStyle w:val="257"/>
              <w:wordWrap/>
              <w:topLinePunct w:val="0"/>
              <w:adjustRightInd/>
              <w:spacing w:after="0" w:line="240" w:lineRule="auto"/>
              <w:ind w:left="0" w:leftChars="0"/>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申请人提供近三年（2021年至今）类似项目证明材料，每具有一个类似业绩的得6分，最多得18分。</w:t>
            </w:r>
          </w:p>
          <w:p>
            <w:pPr>
              <w:pStyle w:val="257"/>
              <w:wordWrap/>
              <w:topLinePunct w:val="0"/>
              <w:adjustRightInd/>
              <w:spacing w:after="0" w:line="240" w:lineRule="auto"/>
              <w:ind w:left="0" w:leftChars="0"/>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（注：类似业绩提供合同复印件并加盖公章）</w:t>
            </w:r>
          </w:p>
        </w:tc>
        <w:tc>
          <w:tcPr>
            <w:tcW w:w="520" w:type="dxa"/>
          </w:tcPr>
          <w:p>
            <w:pPr>
              <w:spacing w:after="0" w:line="240" w:lineRule="auto"/>
              <w:jc w:val="left"/>
              <w:rPr>
                <w:rFonts w:ascii="华文仿宋" w:hAnsi="华文仿宋" w:eastAsia="华文仿宋" w:cs="华文仿宋"/>
                <w:color w:val="000000"/>
                <w:sz w:val="32"/>
                <w:szCs w:val="32"/>
              </w:rPr>
            </w:pPr>
          </w:p>
        </w:tc>
      </w:tr>
    </w:tbl>
    <w:p>
      <w:pPr>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注： 评分的取值按四舍五入法，保留小数点后两位。</w:t>
      </w:r>
    </w:p>
    <w:p>
      <w:pPr>
        <w:pStyle w:val="14"/>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pStyle w:val="14"/>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pStyle w:val="14"/>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r>
        <w:rPr>
          <w:rFonts w:ascii="华文细黑" w:hAnsi="华文细黑" w:eastAsia="华文细黑"/>
          <w:b/>
          <w:bCs/>
          <w:color w:val="000000" w:themeColor="text1"/>
          <w:sz w:val="24"/>
          <w14:textFill>
            <w14:solidFill>
              <w14:schemeClr w14:val="tx1"/>
            </w14:solidFill>
          </w14:textFill>
        </w:rPr>
        <w:t>3.</w:t>
      </w:r>
      <w:r>
        <w:rPr>
          <w:rFonts w:hint="eastAsia" w:ascii="华文细黑" w:hAnsi="华文细黑" w:eastAsia="华文细黑"/>
          <w:b/>
          <w:bCs/>
          <w:color w:val="000000" w:themeColor="text1"/>
          <w:sz w:val="24"/>
          <w:lang w:val="en-US" w:eastAsia="zh-CN"/>
          <w14:textFill>
            <w14:solidFill>
              <w14:schemeClr w14:val="tx1"/>
            </w14:solidFill>
          </w14:textFill>
        </w:rPr>
        <w:t>3</w:t>
      </w:r>
      <w:r>
        <w:rPr>
          <w:rFonts w:ascii="华文细黑" w:hAnsi="华文细黑" w:eastAsia="华文细黑"/>
          <w:b/>
          <w:bCs/>
          <w:color w:val="000000" w:themeColor="text1"/>
          <w:sz w:val="24"/>
          <w14:textFill>
            <w14:solidFill>
              <w14:schemeClr w14:val="tx1"/>
            </w14:solidFill>
          </w14:textFill>
        </w:rPr>
        <w:t xml:space="preserve">  </w:t>
      </w:r>
      <w:bookmarkStart w:id="70" w:name="_Toc227057968"/>
      <w:bookmarkStart w:id="71" w:name="_Toc488655909"/>
      <w:bookmarkStart w:id="72" w:name="_Toc107822560"/>
      <w:bookmarkStart w:id="73" w:name="_Toc226969362"/>
      <w:r>
        <w:rPr>
          <w:rFonts w:hint="eastAsia" w:ascii="华文细黑" w:hAnsi="华文细黑" w:eastAsia="华文细黑"/>
          <w:b/>
          <w:bCs/>
          <w:color w:val="000000" w:themeColor="text1"/>
          <w:sz w:val="24"/>
          <w14:textFill>
            <w14:solidFill>
              <w14:schemeClr w14:val="tx1"/>
            </w14:solidFill>
          </w14:textFill>
        </w:rPr>
        <w:t>报价表（格式）</w:t>
      </w:r>
      <w:bookmarkEnd w:id="65"/>
    </w:p>
    <w:bookmarkEnd w:id="66"/>
    <w:bookmarkEnd w:id="67"/>
    <w:bookmarkEnd w:id="68"/>
    <w:bookmarkEnd w:id="69"/>
    <w:bookmarkEnd w:id="70"/>
    <w:bookmarkEnd w:id="71"/>
    <w:bookmarkEnd w:id="72"/>
    <w:bookmarkEnd w:id="73"/>
    <w:p>
      <w:pPr>
        <w:pageBreakBefore w:val="0"/>
        <w:kinsoku/>
        <w:wordWrap/>
        <w:overflowPunct/>
        <w:topLinePunct w:val="0"/>
        <w:bidi w:val="0"/>
        <w:spacing w:line="540" w:lineRule="exact"/>
        <w:ind w:left="0" w:leftChars="0" w:right="0"/>
        <w:jc w:val="center"/>
        <w:textAlignment w:val="auto"/>
        <w:rPr>
          <w:rFonts w:hint="eastAsia"/>
          <w:b/>
          <w:color w:val="000000" w:themeColor="text1"/>
          <w:sz w:val="32"/>
          <w:szCs w:val="32"/>
          <w:lang w:val="en-US" w:eastAsia="zh-CN"/>
          <w14:textFill>
            <w14:solidFill>
              <w14:schemeClr w14:val="tx1"/>
            </w14:solidFill>
          </w14:textFill>
        </w:rPr>
      </w:pPr>
      <w:bookmarkStart w:id="74" w:name="_Toc516487564"/>
      <w:bookmarkStart w:id="75" w:name="_Toc527444256"/>
    </w:p>
    <w:p>
      <w:pPr>
        <w:pageBreakBefore w:val="0"/>
        <w:kinsoku/>
        <w:wordWrap/>
        <w:overflowPunct/>
        <w:topLinePunct w:val="0"/>
        <w:bidi w:val="0"/>
        <w:spacing w:line="540" w:lineRule="exact"/>
        <w:ind w:left="0" w:leftChars="0" w:right="0"/>
        <w:jc w:val="center"/>
        <w:textAlignment w:val="auto"/>
        <w:rPr>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报</w:t>
      </w:r>
      <w:r>
        <w:rPr>
          <w:rFonts w:hint="eastAsia"/>
          <w:b/>
          <w:color w:val="000000" w:themeColor="text1"/>
          <w:sz w:val="32"/>
          <w:szCs w:val="32"/>
          <w14:textFill>
            <w14:solidFill>
              <w14:schemeClr w14:val="tx1"/>
            </w14:solidFill>
          </w14:textFill>
        </w:rPr>
        <w:t>价表</w:t>
      </w:r>
    </w:p>
    <w:p>
      <w:pPr>
        <w:pageBreakBefore w:val="0"/>
        <w:kinsoku/>
        <w:wordWrap/>
        <w:overflowPunct/>
        <w:topLinePunct w:val="0"/>
        <w:bidi w:val="0"/>
        <w:spacing w:line="540" w:lineRule="exact"/>
        <w:ind w:left="0" w:leftChars="0" w:right="0"/>
        <w:jc w:val="center"/>
        <w:textAlignment w:val="auto"/>
        <w:rPr>
          <w:color w:val="000000" w:themeColor="text1"/>
          <w:sz w:val="28"/>
          <w:szCs w:val="28"/>
          <w14:textFill>
            <w14:solidFill>
              <w14:schemeClr w14:val="tx1"/>
            </w14:solidFill>
          </w14:textFill>
        </w:rPr>
      </w:pPr>
    </w:p>
    <w:p>
      <w:pPr>
        <w:pageBreakBefore w:val="0"/>
        <w:kinsoku/>
        <w:wordWrap/>
        <w:overflowPunct/>
        <w:topLinePunct w:val="0"/>
        <w:bidi w:val="0"/>
        <w:spacing w:line="540" w:lineRule="exact"/>
        <w:ind w:left="0" w:leftChars="0" w:right="0" w:firstLine="452" w:firstLineChars="150"/>
        <w:textAlignment w:val="auto"/>
        <w:rPr>
          <w:rFonts w:hint="eastAsia" w:ascii="宋体" w:eastAsia="宋体" w:cs="宋体"/>
          <w:b/>
          <w:color w:val="000000" w:themeColor="text1"/>
          <w:sz w:val="30"/>
          <w:szCs w:val="30"/>
          <w:lang w:val="en-US" w:eastAsia="zh-CN"/>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项</w:t>
      </w:r>
      <w:r>
        <w:rPr>
          <w:rFonts w:hint="eastAsia" w:ascii="宋体" w:hAnsi="宋体" w:cs="宋体"/>
          <w:b/>
          <w:color w:val="000000" w:themeColor="text1"/>
          <w:spacing w:val="-20"/>
          <w:sz w:val="30"/>
          <w:szCs w:val="30"/>
          <w14:textFill>
            <w14:solidFill>
              <w14:schemeClr w14:val="tx1"/>
            </w14:solidFill>
          </w14:textFill>
        </w:rPr>
        <w:t>目</w:t>
      </w:r>
      <w:r>
        <w:rPr>
          <w:rFonts w:hint="eastAsia" w:ascii="宋体" w:hAnsi="宋体" w:cs="宋体"/>
          <w:b/>
          <w:color w:val="000000" w:themeColor="text1"/>
          <w:spacing w:val="-20"/>
          <w:sz w:val="30"/>
          <w:szCs w:val="30"/>
          <w:lang w:val="en-US" w:eastAsia="zh-CN"/>
          <w14:textFill>
            <w14:solidFill>
              <w14:schemeClr w14:val="tx1"/>
            </w14:solidFill>
          </w14:textFill>
        </w:rPr>
        <w:t>名称</w:t>
      </w:r>
      <w:r>
        <w:rPr>
          <w:rFonts w:hint="eastAsia" w:ascii="宋体" w:hAnsi="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u w:val="single"/>
          <w:lang w:eastAsia="zh-CN"/>
          <w14:textFill>
            <w14:solidFill>
              <w14:schemeClr w14:val="tx1"/>
            </w14:solidFill>
          </w14:textFill>
        </w:rPr>
        <w:t>四川省政府政务服务和公共资源交易服务中心《政务服务中心基础设施建设规范》《政务服务中心安全与应急规范》2项省级地方标准编制服务采购项目</w:t>
      </w:r>
      <w:r>
        <w:rPr>
          <w:rFonts w:hint="eastAsia" w:ascii="宋体" w:hAnsi="宋体" w:cs="宋体"/>
          <w:b/>
          <w:color w:val="000000" w:themeColor="text1"/>
          <w:sz w:val="30"/>
          <w:szCs w:val="30"/>
          <w:u w:val="single"/>
          <w:lang w:val="en-US" w:eastAsia="zh-CN"/>
          <w14:textFill>
            <w14:solidFill>
              <w14:schemeClr w14:val="tx1"/>
            </w14:solidFill>
          </w14:textFill>
        </w:rPr>
        <w:t>报价表</w:t>
      </w:r>
    </w:p>
    <w:p>
      <w:pPr>
        <w:pStyle w:val="33"/>
        <w:pageBreakBefore w:val="0"/>
        <w:kinsoku/>
        <w:wordWrap/>
        <w:overflowPunct/>
        <w:topLinePunct w:val="0"/>
        <w:bidi w:val="0"/>
        <w:spacing w:before="0" w:after="0" w:line="540" w:lineRule="exact"/>
        <w:ind w:left="0" w:leftChars="0" w:right="0"/>
        <w:textAlignment w:val="auto"/>
        <w:rPr>
          <w:rFonts w:ascii="宋体" w:hAnsi="宋体" w:eastAsia="宋体" w:cs="宋体"/>
          <w:color w:val="000000" w:themeColor="text1"/>
          <w:sz w:val="30"/>
          <w:szCs w:val="30"/>
          <w14:textFill>
            <w14:solidFill>
              <w14:schemeClr w14:val="tx1"/>
            </w14:solidFill>
          </w14:textFill>
        </w:rPr>
      </w:pPr>
    </w:p>
    <w:tbl>
      <w:tblPr>
        <w:tblStyle w:val="53"/>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hint="eastAsia" w:ascii="宋体" w:hAnsi="宋体" w:eastAsia="宋体" w:cs="宋体"/>
                <w:b/>
                <w:color w:val="000000" w:themeColor="text1"/>
                <w:sz w:val="30"/>
                <w:szCs w:val="30"/>
                <w:lang w:eastAsia="zh-CN"/>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序</w:t>
            </w:r>
            <w:r>
              <w:rPr>
                <w:rFonts w:hint="eastAsia" w:ascii="宋体" w:hAnsi="宋体" w:cs="宋体"/>
                <w:b/>
                <w:color w:val="000000" w:themeColor="text1"/>
                <w:sz w:val="30"/>
                <w:szCs w:val="30"/>
                <w:lang w:val="en-US" w:eastAsia="zh-CN"/>
                <w14:textFill>
                  <w14:solidFill>
                    <w14:schemeClr w14:val="tx1"/>
                  </w14:solidFill>
                </w14:textFill>
              </w:rPr>
              <w:t>号</w:t>
            </w:r>
          </w:p>
        </w:tc>
        <w:tc>
          <w:tcPr>
            <w:tcW w:w="5244" w:type="dxa"/>
            <w:vAlign w:val="center"/>
          </w:tcPr>
          <w:p>
            <w:pPr>
              <w:pageBreakBefore w:val="0"/>
              <w:kinsoku/>
              <w:wordWrap/>
              <w:overflowPunct/>
              <w:topLinePunct w:val="0"/>
              <w:bidi w:val="0"/>
              <w:spacing w:line="540" w:lineRule="exact"/>
              <w:ind w:left="0" w:leftChars="0" w:right="0"/>
              <w:jc w:val="center"/>
              <w:textAlignment w:val="auto"/>
              <w:rPr>
                <w:rFonts w:asci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服</w:t>
            </w:r>
            <w:r>
              <w:rPr>
                <w:rFonts w:hint="eastAsia" w:ascii="宋体" w:hAnsi="宋体" w:cs="宋体"/>
                <w:b/>
                <w:color w:val="000000" w:themeColor="text1"/>
                <w:sz w:val="30"/>
                <w:szCs w:val="30"/>
                <w:lang w:val="en-US" w:eastAsia="zh-CN"/>
                <w14:textFill>
                  <w14:solidFill>
                    <w14:schemeClr w14:val="tx1"/>
                  </w14:solidFill>
                </w14:textFill>
              </w:rPr>
              <w:t>务内</w:t>
            </w:r>
            <w:r>
              <w:rPr>
                <w:rFonts w:hint="eastAsia" w:ascii="宋体" w:hAnsi="宋体" w:cs="宋体"/>
                <w:b/>
                <w:color w:val="000000" w:themeColor="text1"/>
                <w:sz w:val="30"/>
                <w:szCs w:val="30"/>
                <w14:textFill>
                  <w14:solidFill>
                    <w14:schemeClr w14:val="tx1"/>
                  </w14:solidFill>
                </w14:textFill>
              </w:rPr>
              <w:t>容</w:t>
            </w: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报</w:t>
            </w:r>
            <w:r>
              <w:rPr>
                <w:rFonts w:hint="eastAsia" w:ascii="宋体" w:hAnsi="宋体" w:cs="宋体"/>
                <w:b/>
                <w:color w:val="000000" w:themeColor="text1"/>
                <w:sz w:val="30"/>
                <w:szCs w:val="30"/>
                <w14:textFill>
                  <w14:solidFill>
                    <w14:schemeClr w14:val="tx1"/>
                  </w14:solidFill>
                </w14:textFill>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1</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2</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3</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合</w:t>
            </w:r>
            <w:r>
              <w:rPr>
                <w:rFonts w:hint="eastAsia" w:ascii="宋体" w:hAnsi="宋体" w:cs="宋体"/>
                <w:color w:val="000000" w:themeColor="text1"/>
                <w:sz w:val="30"/>
                <w:szCs w:val="30"/>
                <w:lang w:eastAsia="zh-CN"/>
                <w14:textFill>
                  <w14:solidFill>
                    <w14:schemeClr w14:val="tx1"/>
                  </w14:solidFill>
                </w14:textFill>
              </w:rPr>
              <w:t>计</w:t>
            </w:r>
          </w:p>
        </w:tc>
        <w:tc>
          <w:tcPr>
            <w:tcW w:w="8592" w:type="dxa"/>
            <w:gridSpan w:val="2"/>
            <w:vAlign w:val="center"/>
          </w:tcPr>
          <w:p>
            <w:pPr>
              <w:pageBreakBefore w:val="0"/>
              <w:kinsoku/>
              <w:wordWrap/>
              <w:overflowPunct/>
              <w:topLinePunct w:val="0"/>
              <w:bidi w:val="0"/>
              <w:spacing w:line="540" w:lineRule="exact"/>
              <w:ind w:left="0" w:leftChars="0" w:right="0"/>
              <w:jc w:val="left"/>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小</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w:t>
            </w:r>
            <w:r>
              <w:rPr>
                <w:rFonts w:ascii="宋体" w:hAnsi="宋体" w:cs="宋体"/>
                <w:color w:val="000000" w:themeColor="text1"/>
                <w:sz w:val="30"/>
                <w:szCs w:val="30"/>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大</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w:t>
            </w:r>
          </w:p>
        </w:tc>
      </w:tr>
    </w:tbl>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lang w:val="en-US" w:eastAsia="zh-CN"/>
          <w14:textFill>
            <w14:solidFill>
              <w14:schemeClr w14:val="tx1"/>
            </w14:solidFill>
          </w14:textFill>
        </w:rPr>
        <w:t>报</w:t>
      </w:r>
      <w:r>
        <w:rPr>
          <w:rFonts w:hint="eastAsia" w:ascii="宋体" w:hAnsi="宋体" w:cs="宋体"/>
          <w:color w:val="000000" w:themeColor="text1"/>
          <w:sz w:val="30"/>
          <w:szCs w:val="30"/>
          <w14:textFill>
            <w14:solidFill>
              <w14:schemeClr w14:val="tx1"/>
            </w14:solidFill>
          </w14:textFill>
        </w:rPr>
        <w:t>价（大</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人民</w:t>
      </w:r>
      <w:r>
        <w:rPr>
          <w:rFonts w:hint="eastAsia" w:ascii="宋体" w:hAnsi="宋体" w:cs="宋体"/>
          <w:color w:val="000000" w:themeColor="text1"/>
          <w:sz w:val="30"/>
          <w:szCs w:val="30"/>
          <w:lang w:val="en-US" w:eastAsia="zh-CN"/>
          <w14:textFill>
            <w14:solidFill>
              <w14:schemeClr w14:val="tx1"/>
            </w14:solidFill>
          </w14:textFill>
        </w:rPr>
        <w:t>币</w:t>
      </w:r>
      <w:r>
        <w:rPr>
          <w:rFonts w:hint="eastAsia" w:ascii="宋体" w:hAnsi="宋体" w:cs="宋体"/>
          <w:color w:val="000000" w:themeColor="text1"/>
          <w:sz w:val="30"/>
          <w:szCs w:val="30"/>
          <w14:textFill>
            <w14:solidFill>
              <w14:schemeClr w14:val="tx1"/>
            </w14:solidFill>
          </w14:textFill>
        </w:rPr>
        <w:t>）：</w:t>
      </w: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供</w:t>
      </w:r>
      <w:r>
        <w:rPr>
          <w:rFonts w:hint="eastAsia" w:ascii="宋体" w:hAnsi="宋体" w:cs="宋体"/>
          <w:color w:val="000000" w:themeColor="text1"/>
          <w:sz w:val="30"/>
          <w:szCs w:val="30"/>
          <w:lang w:val="en-US" w:eastAsia="zh-CN"/>
          <w14:textFill>
            <w14:solidFill>
              <w14:schemeClr w14:val="tx1"/>
            </w14:solidFill>
          </w14:textFill>
        </w:rPr>
        <w:t>应</w:t>
      </w:r>
      <w:r>
        <w:rPr>
          <w:rFonts w:hint="eastAsia" w:ascii="宋体" w:hAnsi="宋体" w:cs="宋体"/>
          <w:color w:val="000000" w:themeColor="text1"/>
          <w:sz w:val="30"/>
          <w:szCs w:val="30"/>
          <w14:textFill>
            <w14:solidFill>
              <w14:schemeClr w14:val="tx1"/>
            </w14:solidFill>
          </w14:textFill>
        </w:rPr>
        <w:t>商名</w:t>
      </w:r>
      <w:r>
        <w:rPr>
          <w:rFonts w:hint="eastAsia" w:ascii="宋体" w:hAnsi="宋体" w:cs="宋体"/>
          <w:color w:val="000000" w:themeColor="text1"/>
          <w:sz w:val="30"/>
          <w:szCs w:val="30"/>
          <w:lang w:val="en-US" w:eastAsia="zh-CN"/>
          <w14:textFill>
            <w14:solidFill>
              <w14:schemeClr w14:val="tx1"/>
            </w14:solidFill>
          </w14:textFill>
        </w:rPr>
        <w:t>称</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pacing w:val="6"/>
          <w:sz w:val="30"/>
          <w:szCs w:val="30"/>
          <w14:textFill>
            <w14:solidFill>
              <w14:schemeClr w14:val="tx1"/>
            </w14:solidFill>
          </w14:textFill>
        </w:rPr>
        <w:t>(</w:t>
      </w:r>
      <w:r>
        <w:rPr>
          <w:rFonts w:hint="eastAsia" w:ascii="宋体" w:hAnsi="宋体" w:cs="宋体"/>
          <w:color w:val="000000" w:themeColor="text1"/>
          <w:spacing w:val="6"/>
          <w:sz w:val="30"/>
          <w:szCs w:val="30"/>
          <w14:textFill>
            <w14:solidFill>
              <w14:schemeClr w14:val="tx1"/>
            </w14:solidFill>
          </w14:textFill>
        </w:rPr>
        <w:t>加</w:t>
      </w:r>
      <w:r>
        <w:rPr>
          <w:rFonts w:hint="eastAsia" w:ascii="宋体" w:hAnsi="宋体" w:cs="宋体"/>
          <w:color w:val="000000" w:themeColor="text1"/>
          <w:spacing w:val="6"/>
          <w:sz w:val="30"/>
          <w:szCs w:val="30"/>
          <w:lang w:val="en-US" w:eastAsia="zh-CN"/>
          <w14:textFill>
            <w14:solidFill>
              <w14:schemeClr w14:val="tx1"/>
            </w14:solidFill>
          </w14:textFill>
        </w:rPr>
        <w:t>盖</w:t>
      </w:r>
      <w:r>
        <w:rPr>
          <w:rFonts w:hint="eastAsia" w:ascii="宋体" w:hAnsi="宋体" w:cs="宋体"/>
          <w:color w:val="000000" w:themeColor="text1"/>
          <w:spacing w:val="6"/>
          <w:sz w:val="30"/>
          <w:szCs w:val="30"/>
          <w14:textFill>
            <w14:solidFill>
              <w14:schemeClr w14:val="tx1"/>
            </w14:solidFill>
          </w14:textFill>
        </w:rPr>
        <w:t>公章</w:t>
      </w:r>
      <w:r>
        <w:rPr>
          <w:rFonts w:ascii="宋体" w:hAnsi="宋体" w:cs="宋体"/>
          <w:color w:val="000000" w:themeColor="text1"/>
          <w:spacing w:val="6"/>
          <w:sz w:val="30"/>
          <w:szCs w:val="30"/>
          <w14:textFill>
            <w14:solidFill>
              <w14:schemeClr w14:val="tx1"/>
            </w14:solidFill>
          </w14:textFill>
        </w:rPr>
        <w:t>)</w:t>
      </w: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法定代表人或代理人：</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14:textFill>
            <w14:solidFill>
              <w14:schemeClr w14:val="tx1"/>
            </w14:solidFill>
          </w14:textFill>
        </w:rPr>
        <w:t>　　　　　　</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签</w:t>
      </w:r>
      <w:r>
        <w:rPr>
          <w:rFonts w:hint="eastAsia" w:ascii="宋体" w:hAnsi="宋体" w:cs="宋体"/>
          <w:color w:val="000000" w:themeColor="text1"/>
          <w:sz w:val="30"/>
          <w:szCs w:val="30"/>
          <w14:textFill>
            <w14:solidFill>
              <w14:schemeClr w14:val="tx1"/>
            </w14:solidFill>
          </w14:textFill>
        </w:rPr>
        <w:t>字）</w:t>
      </w:r>
    </w:p>
    <w:p>
      <w:pPr>
        <w:pageBreakBefore w:val="0"/>
        <w:kinsoku/>
        <w:wordWrap/>
        <w:overflowPunct/>
        <w:topLinePunct w:val="0"/>
        <w:bidi w:val="0"/>
        <w:spacing w:line="540" w:lineRule="exact"/>
        <w:ind w:left="0" w:leftChars="0" w:right="0"/>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日期：</w:t>
      </w:r>
    </w:p>
    <w:p>
      <w:pPr>
        <w:pStyle w:val="33"/>
        <w:pageBreakBefore w:val="0"/>
        <w:kinsoku/>
        <w:wordWrap/>
        <w:overflowPunct/>
        <w:topLinePunct w:val="0"/>
        <w:bidi w:val="0"/>
        <w:spacing w:before="0" w:after="0" w:line="540" w:lineRule="exact"/>
        <w:ind w:left="0" w:leftChars="0" w:right="0"/>
        <w:textAlignment w:val="auto"/>
        <w:rPr>
          <w:rFonts w:ascii="宋体" w:hAnsi="宋体" w:eastAsia="宋体" w:cs="宋体"/>
          <w:color w:val="000000" w:themeColor="text1"/>
          <w:sz w:val="30"/>
          <w:szCs w:val="30"/>
          <w14:textFill>
            <w14:solidFill>
              <w14:schemeClr w14:val="tx1"/>
            </w14:solidFill>
          </w14:textFill>
        </w:rPr>
      </w:pPr>
    </w:p>
    <w:p>
      <w:pPr>
        <w:pStyle w:val="25"/>
        <w:pageBreakBefore w:val="0"/>
        <w:kinsoku/>
        <w:wordWrap/>
        <w:overflowPunct/>
        <w:topLinePunct w:val="0"/>
        <w:bidi w:val="0"/>
        <w:adjustRightInd w:val="0"/>
        <w:snapToGrid w:val="0"/>
        <w:spacing w:line="540" w:lineRule="exact"/>
        <w:ind w:left="602" w:leftChars="0" w:right="0" w:hanging="602" w:hangingChars="200"/>
        <w:textAlignment w:val="auto"/>
        <w:rPr>
          <w:rFonts w:hint="eastAsia" w:ascii="华文细黑" w:hAnsi="华文细黑" w:eastAsia="华文细黑"/>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说明：报价应是包括</w:t>
      </w:r>
      <w:r>
        <w:rPr>
          <w:rFonts w:hint="eastAsia" w:asciiTheme="minorEastAsia" w:hAnsiTheme="minorEastAsia" w:eastAsiaTheme="minorEastAsia" w:cstheme="minorEastAsia"/>
          <w:b/>
          <w:color w:val="000000" w:themeColor="text1"/>
          <w:sz w:val="30"/>
          <w:szCs w:val="30"/>
          <w:lang w:val="en-US" w:eastAsia="zh-CN"/>
          <w14:textFill>
            <w14:solidFill>
              <w14:schemeClr w14:val="tx1"/>
            </w14:solidFill>
          </w14:textFill>
        </w:rPr>
        <w:t>邀请文件中</w:t>
      </w:r>
      <w:r>
        <w:rPr>
          <w:rFonts w:hint="eastAsia" w:asciiTheme="minorEastAsia" w:hAnsiTheme="minorEastAsia" w:eastAsiaTheme="minorEastAsia" w:cstheme="minorEastAsia"/>
          <w:b/>
          <w:color w:val="000000" w:themeColor="text1"/>
          <w:sz w:val="30"/>
          <w:szCs w:val="30"/>
          <w14:textFill>
            <w14:solidFill>
              <w14:schemeClr w14:val="tx1"/>
            </w14:solidFill>
          </w14:textFill>
        </w:rPr>
        <w:t>规定的全部响应内容的报价（包含中标供应商应承担的物耗、人工、税费等）。</w:t>
      </w:r>
      <w:bookmarkEnd w:id="74"/>
      <w:bookmarkEnd w:id="75"/>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eastAsia="zh-CN"/>
          <w14:textFill>
            <w14:solidFill>
              <w14:schemeClr w14:val="tx1"/>
            </w14:solidFill>
          </w14:textFill>
        </w:rPr>
      </w:pPr>
      <w:r>
        <w:rPr>
          <w:rFonts w:hint="eastAsia" w:ascii="华文细黑" w:hAnsi="华文细黑" w:eastAsia="华文细黑"/>
          <w:b/>
          <w:bCs/>
          <w:color w:val="000000" w:themeColor="text1"/>
          <w:sz w:val="24"/>
          <w:lang w:val="en-US" w:eastAsia="zh-CN"/>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华文细黑" w:hAnsi="华文细黑" w:eastAsia="华文细黑"/>
          <w:b/>
          <w:bCs/>
          <w:color w:val="000000" w:themeColor="text1"/>
          <w:sz w:val="24"/>
          <w:lang w:eastAsia="zh-CN"/>
          <w14:textFill>
            <w14:solidFill>
              <w14:schemeClr w14:val="tx1"/>
            </w14:solidFill>
          </w14:textFill>
        </w:rPr>
        <w:t>（格式）</w:t>
      </w:r>
    </w:p>
    <w:p>
      <w:pPr>
        <w:pStyle w:val="2"/>
        <w:keepNext w:val="0"/>
        <w:keepLines w:val="0"/>
        <w:pageBreakBefore w:val="0"/>
        <w:widowControl w:val="0"/>
        <w:kinsoku/>
        <w:wordWrap/>
        <w:overflowPunct/>
        <w:topLinePunct w:val="0"/>
        <w:autoSpaceDE/>
        <w:autoSpaceDN/>
        <w:bidi w:val="0"/>
        <w:spacing w:line="540" w:lineRule="exact"/>
        <w:ind w:left="0" w:leftChars="0" w:right="0"/>
        <w:jc w:val="center"/>
        <w:textAlignment w:val="auto"/>
        <w:rPr>
          <w:rFonts w:hint="eastAsia" w:ascii="宋体" w:hAnsi="宋体" w:eastAsia="宋体" w:cs="Times New Roman"/>
          <w:b/>
          <w:color w:val="000000" w:themeColor="text1"/>
          <w:kern w:val="2"/>
          <w:sz w:val="28"/>
          <w:szCs w:val="28"/>
          <w:u w:val="single"/>
          <w:lang w:val="en-US" w:eastAsia="zh-CN" w:bidi="ar-SA"/>
          <w14:textFill>
            <w14:solidFill>
              <w14:schemeClr w14:val="tx1"/>
            </w14:solidFill>
          </w14:textFill>
        </w:rPr>
      </w:pPr>
      <w:r>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t>声  明</w:t>
      </w:r>
    </w:p>
    <w:p>
      <w:pPr>
        <w:keepNext w:val="0"/>
        <w:keepLines w:val="0"/>
        <w:pageBreakBefore w:val="0"/>
        <w:widowControl w:val="0"/>
        <w:kinsoku/>
        <w:wordWrap/>
        <w:overflowPunct/>
        <w:topLinePunct w:val="0"/>
        <w:autoSpaceDE/>
        <w:autoSpaceDN/>
        <w:bidi w:val="0"/>
        <w:spacing w:line="540" w:lineRule="exact"/>
        <w:ind w:left="0" w:leftChars="0" w:right="0"/>
        <w:textAlignment w:val="auto"/>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致：</w:t>
      </w:r>
      <w:r>
        <w:rPr>
          <w:rFonts w:hint="eastAsia" w:ascii="宋体" w:hAnsi="宋体"/>
          <w:b/>
          <w:color w:val="000000" w:themeColor="text1"/>
          <w:sz w:val="30"/>
          <w:szCs w:val="30"/>
          <w:u w:val="single"/>
          <w14:textFill>
            <w14:solidFill>
              <w14:schemeClr w14:val="tx1"/>
            </w14:solidFill>
          </w14:textFill>
        </w:rPr>
        <w:t>四川省政府政务服务和公共资源交易服务中心</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jc w:val="left"/>
        <w:textAlignment w:val="auto"/>
        <w:rPr>
          <w:rFonts w:hint="eastAsia"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我单位作为</w:t>
      </w:r>
      <w:r>
        <w:rPr>
          <w:rFonts w:hint="eastAsia" w:ascii="宋体" w:hAnsi="宋体"/>
          <w:color w:val="000000" w:themeColor="text1"/>
          <w:sz w:val="30"/>
          <w:szCs w:val="30"/>
          <w:u w:val="single"/>
          <w:lang w:eastAsia="zh-CN"/>
          <w14:textFill>
            <w14:solidFill>
              <w14:schemeClr w14:val="tx1"/>
            </w14:solidFill>
          </w14:textFill>
        </w:rPr>
        <w:t>四川省政府政务服务和公共资源交易服务中心《政务服务中心基础设施建设规范》《政务服务中心安全与应急规范》2项省级地方标准编制服务采购项目</w:t>
      </w:r>
      <w:r>
        <w:rPr>
          <w:rFonts w:hint="eastAsia" w:ascii="宋体" w:hAnsi="宋体"/>
          <w:color w:val="000000" w:themeColor="text1"/>
          <w:sz w:val="30"/>
          <w:szCs w:val="30"/>
          <w14:textFill>
            <w14:solidFill>
              <w14:schemeClr w14:val="tx1"/>
            </w14:solidFill>
          </w14:textFill>
        </w:rPr>
        <w:t>的供应商，在此郑重声明：</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jc w:val="left"/>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一、我单位参加采购活动前三年内，在经营活动中</w:t>
      </w:r>
      <w:r>
        <w:rPr>
          <w:rFonts w:hint="eastAsia" w:ascii="宋体" w:hAnsi="宋体"/>
          <w:b/>
          <w:color w:val="000000" w:themeColor="text1"/>
          <w:sz w:val="30"/>
          <w:szCs w:val="30"/>
          <w:u w:val="single"/>
          <w14:textFill>
            <w14:solidFill>
              <w14:schemeClr w14:val="tx1"/>
            </w14:solidFill>
          </w14:textFill>
        </w:rPr>
        <w:t>（说明：填写“无”或“有”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重大违法记录。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二、我单位</w:t>
      </w:r>
      <w:r>
        <w:rPr>
          <w:rFonts w:hint="eastAsia" w:ascii="宋体" w:hAnsi="宋体"/>
          <w:b/>
          <w:color w:val="000000" w:themeColor="text1"/>
          <w:sz w:val="30"/>
          <w:szCs w:val="30"/>
          <w:u w:val="single"/>
          <w14:textFill>
            <w14:solidFill>
              <w14:schemeClr w14:val="tx1"/>
            </w14:solidFill>
          </w14:textFill>
        </w:rPr>
        <w:t>（说明：填写“具有”或“不具有”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良好的商业信誉。</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b/>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三、与我单位存在直接控股、管理关系的相关供应商：</w:t>
      </w:r>
      <w:r>
        <w:rPr>
          <w:rFonts w:hint="eastAsia" w:ascii="宋体" w:hAnsi="宋体"/>
          <w:b/>
          <w:color w:val="000000" w:themeColor="text1"/>
          <w:sz w:val="30"/>
          <w:szCs w:val="30"/>
          <w:u w:val="single"/>
          <w14:textFill>
            <w14:solidFill>
              <w14:schemeClr w14:val="tx1"/>
            </w14:solidFill>
          </w14:textFill>
        </w:rPr>
        <w:t>（说明：填写“无”或“（一）供应商名称１；（二）供应商名称２ ；（三）……”）</w:t>
      </w:r>
      <w:r>
        <w:rPr>
          <w:rFonts w:hint="eastAsia" w:ascii="宋体" w:hAnsi="宋体"/>
          <w:b/>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四、在行贿犯罪信息查询期限内，我公司及我公司现任法定代表人、主要负责人</w:t>
      </w:r>
      <w:r>
        <w:rPr>
          <w:rFonts w:hint="eastAsia" w:ascii="宋体" w:hAnsi="宋体"/>
          <w:b/>
          <w:color w:val="000000" w:themeColor="text1"/>
          <w:sz w:val="30"/>
          <w:szCs w:val="30"/>
          <w:u w:val="single"/>
          <w14:textFill>
            <w14:solidFill>
              <w14:schemeClr w14:val="tx1"/>
            </w14:solidFill>
          </w14:textFill>
        </w:rPr>
        <w:t>（说明：填写“没有”或“有”）</w:t>
      </w:r>
      <w:r>
        <w:rPr>
          <w:rFonts w:hint="eastAsia" w:ascii="宋体" w:hAnsi="宋体"/>
          <w:color w:val="000000" w:themeColor="text1"/>
          <w:sz w:val="30"/>
          <w:szCs w:val="30"/>
          <w14:textFill>
            <w14:solidFill>
              <w14:schemeClr w14:val="tx1"/>
            </w14:solidFill>
          </w14:textFill>
        </w:rPr>
        <w:t>行贿犯罪记录。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五、我公司</w:t>
      </w:r>
      <w:r>
        <w:rPr>
          <w:rFonts w:hint="eastAsia" w:ascii="宋体" w:hAnsi="宋体"/>
          <w:b/>
          <w:color w:val="000000" w:themeColor="text1"/>
          <w:sz w:val="30"/>
          <w:szCs w:val="30"/>
          <w:u w:val="single"/>
          <w14:textFill>
            <w14:solidFill>
              <w14:schemeClr w14:val="tx1"/>
            </w14:solidFill>
          </w14:textFill>
        </w:rPr>
        <w:t>（说明：填写“未列入”或“被列入”</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失信被执行人、重大税收违法案件当事人名单。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我公司</w:t>
      </w:r>
      <w:r>
        <w:rPr>
          <w:rFonts w:hint="eastAsia" w:ascii="宋体" w:hAnsi="宋体"/>
          <w:b/>
          <w:color w:val="000000" w:themeColor="text1"/>
          <w:sz w:val="30"/>
          <w:szCs w:val="30"/>
          <w:u w:val="single"/>
          <w14:textFill>
            <w14:solidFill>
              <w14:schemeClr w14:val="tx1"/>
            </w14:solidFill>
          </w14:textFill>
        </w:rPr>
        <w:t>（说明：填写“未列入”或“被列入”</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采购严重违法失信行为记录名单。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b/>
          <w:color w:val="000000" w:themeColor="text1"/>
          <w:sz w:val="30"/>
          <w:szCs w:val="30"/>
          <w:u w:val="single"/>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我公司</w:t>
      </w:r>
      <w:r>
        <w:rPr>
          <w:rFonts w:hint="eastAsia" w:ascii="宋体" w:hAnsi="宋体"/>
          <w:b/>
          <w:color w:val="000000" w:themeColor="text1"/>
          <w:sz w:val="30"/>
          <w:szCs w:val="30"/>
          <w:u w:val="single"/>
          <w14:textFill>
            <w14:solidFill>
              <w14:schemeClr w14:val="tx1"/>
            </w14:solidFill>
          </w14:textFill>
        </w:rPr>
        <w:t>（说明：填写“没有”或“有”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未依法缴纳税收和社会保障资金的不良记录。</w:t>
      </w:r>
    </w:p>
    <w:p>
      <w:pPr>
        <w:keepNext w:val="0"/>
        <w:keepLines w:val="0"/>
        <w:pageBreakBefore w:val="0"/>
        <w:widowControl w:val="0"/>
        <w:kinsoku/>
        <w:wordWrap/>
        <w:overflowPunct/>
        <w:topLinePunct w:val="0"/>
        <w:autoSpaceDE/>
        <w:autoSpaceDN/>
        <w:bidi w:val="0"/>
        <w:spacing w:line="540" w:lineRule="exact"/>
        <w:ind w:left="0" w:leftChars="0" w:right="0" w:firstLine="576" w:firstLineChars="192"/>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特此声明。</w:t>
      </w:r>
    </w:p>
    <w:p>
      <w:pPr>
        <w:keepNext w:val="0"/>
        <w:keepLines w:val="0"/>
        <w:pageBreakBefore w:val="0"/>
        <w:widowControl w:val="0"/>
        <w:kinsoku/>
        <w:wordWrap/>
        <w:overflowPunct/>
        <w:topLinePunct w:val="0"/>
        <w:autoSpaceDE/>
        <w:autoSpaceDN/>
        <w:bidi w:val="0"/>
        <w:spacing w:line="540" w:lineRule="exact"/>
        <w:ind w:left="0" w:leftChars="0" w:right="0" w:firstLine="576" w:firstLineChars="192"/>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供应商名称：</w:t>
      </w:r>
      <w:r>
        <w:rPr>
          <w:rFonts w:hint="eastAsia" w:ascii="宋体" w:hAnsi="宋体"/>
          <w:color w:val="000000" w:themeColor="text1"/>
          <w:sz w:val="30"/>
          <w:szCs w:val="30"/>
          <w:u w:val="single"/>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(加盖公章)</w:t>
      </w:r>
    </w:p>
    <w:p>
      <w:pPr>
        <w:keepNext w:val="0"/>
        <w:keepLines w:val="0"/>
        <w:pageBreakBefore w:val="0"/>
        <w:widowControl w:val="0"/>
        <w:kinsoku/>
        <w:wordWrap/>
        <w:overflowPunct/>
        <w:topLinePunct w:val="0"/>
        <w:autoSpaceDE/>
        <w:autoSpaceDN/>
        <w:bidi w:val="0"/>
        <w:spacing w:line="540" w:lineRule="exact"/>
        <w:ind w:left="0" w:leftChars="0" w:right="0" w:firstLine="525"/>
        <w:textAlignment w:val="auto"/>
        <w:rPr>
          <w:rFonts w:ascii="宋体"/>
          <w:bCs/>
          <w:color w:val="000000" w:themeColor="text1"/>
          <w:sz w:val="30"/>
          <w:szCs w:val="30"/>
          <w:u w:val="single"/>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日      期：</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年</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月</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五">
    <w:altName w:val="黑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E4002EFF" w:usb1="C000247B" w:usb2="00000009" w:usb3="00000000" w:csb0="200001FF" w:csb1="00000000"/>
  </w:font>
  <w:font w:name="Arial Narrow">
    <w:altName w:val="Arial"/>
    <w:panose1 w:val="00000000000000000000"/>
    <w:charset w:val="00"/>
    <w:family w:val="swiss"/>
    <w:pitch w:val="default"/>
    <w:sig w:usb0="00000000" w:usb1="00000000" w:usb2="00000000" w:usb3="00000000" w:csb0="00000001" w:csb1="00000000"/>
  </w:font>
  <w:font w:name="華康簡楷">
    <w:altName w:val="楷体_GB2312"/>
    <w:panose1 w:val="00000000000000000000"/>
    <w:charset w:val="88"/>
    <w:family w:val="script"/>
    <w:pitch w:val="default"/>
    <w:sig w:usb0="00000000" w:usb1="00000000" w:usb2="00000010" w:usb3="00000000" w:csb0="00100000" w:csb1="00000000"/>
  </w:font>
  <w:font w:name="Century Gothic">
    <w:altName w:val="Segoe Print"/>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Style w:val="58"/>
        <w:rFonts w:hint="eastAsia"/>
      </w:rPr>
      <w:t>第</w:t>
    </w:r>
    <w:r>
      <w:rPr>
        <w:rStyle w:val="58"/>
      </w:rPr>
      <w:fldChar w:fldCharType="begin"/>
    </w:r>
    <w:r>
      <w:rPr>
        <w:rStyle w:val="58"/>
      </w:rPr>
      <w:instrText xml:space="preserve"> PAGE </w:instrText>
    </w:r>
    <w:r>
      <w:rPr>
        <w:rStyle w:val="58"/>
      </w:rPr>
      <w:fldChar w:fldCharType="separate"/>
    </w:r>
    <w:r>
      <w:rPr>
        <w:rStyle w:val="58"/>
      </w:rPr>
      <w:t>5</w:t>
    </w:r>
    <w:r>
      <w:rPr>
        <w:rStyle w:val="58"/>
      </w:rPr>
      <w:fldChar w:fldCharType="end"/>
    </w:r>
    <w:r>
      <w:rPr>
        <w:rStyle w:val="58"/>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3"/>
      <w:lvlText w:val="%1."/>
      <w:lvlJc w:val="left"/>
      <w:pPr>
        <w:tabs>
          <w:tab w:val="left" w:pos="360"/>
        </w:tabs>
        <w:ind w:left="360" w:hanging="360"/>
      </w:pPr>
      <w:rPr>
        <w:rFonts w:cs="Times New Roman"/>
      </w:rPr>
    </w:lvl>
  </w:abstractNum>
  <w:abstractNum w:abstractNumId="1">
    <w:nsid w:val="04D74C1E"/>
    <w:multiLevelType w:val="singleLevel"/>
    <w:tmpl w:val="04D74C1E"/>
    <w:lvl w:ilvl="0" w:tentative="0">
      <w:start w:val="1"/>
      <w:numFmt w:val="bullet"/>
      <w:pStyle w:val="161"/>
      <w:lvlText w:val=""/>
      <w:lvlJc w:val="left"/>
      <w:pPr>
        <w:tabs>
          <w:tab w:val="left" w:pos="425"/>
        </w:tabs>
        <w:ind w:left="425" w:hanging="425"/>
      </w:pPr>
      <w:rPr>
        <w:rFonts w:hint="default" w:ascii="Wingdings" w:hAnsi="Wingdings"/>
        <w:sz w:val="16"/>
      </w:rPr>
    </w:lvl>
  </w:abstractNum>
  <w:abstractNum w:abstractNumId="2">
    <w:nsid w:val="06966B16"/>
    <w:multiLevelType w:val="multilevel"/>
    <w:tmpl w:val="06966B16"/>
    <w:lvl w:ilvl="0" w:tentative="0">
      <w:start w:val="1"/>
      <w:numFmt w:val="chineseCountingThousand"/>
      <w:pStyle w:val="174"/>
      <w:lvlText w:val="第%1章."/>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0777156F"/>
    <w:multiLevelType w:val="multilevel"/>
    <w:tmpl w:val="0777156F"/>
    <w:lvl w:ilvl="0" w:tentative="0">
      <w:start w:val="1"/>
      <w:numFmt w:val="decimal"/>
      <w:lvlText w:val="1.4.%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pStyle w:val="142"/>
      <w:lvlText w:val="%1.4.%3"/>
      <w:lvlJc w:val="left"/>
      <w:pPr>
        <w:tabs>
          <w:tab w:val="left" w:pos="2340"/>
        </w:tabs>
        <w:ind w:left="2340" w:hanging="720"/>
      </w:pPr>
      <w:rPr>
        <w:rFonts w:hint="eastAsia" w:ascii="宋体" w:hAnsi="宋体" w:eastAsia="宋体" w:cs="Times New Roman"/>
        <w:b w:val="0"/>
        <w:bCs w:val="0"/>
        <w:i w:val="0"/>
        <w:iCs w:val="0"/>
        <w:caps/>
        <w:smallCaps w:val="0"/>
        <w:strike w:val="0"/>
        <w:dstrike w:val="0"/>
        <w:color w:val="auto"/>
        <w:spacing w:val="0"/>
        <w:w w:val="100"/>
        <w:kern w:val="2"/>
        <w:position w:val="0"/>
        <w:sz w:val="28"/>
        <w:szCs w:val="28"/>
        <w:u w:val="none"/>
      </w:rPr>
    </w:lvl>
    <w:lvl w:ilvl="3" w:tentative="0">
      <w:start w:val="1"/>
      <w:numFmt w:val="decimal"/>
      <w:lvlText w:val="%1.2.1.%4"/>
      <w:lvlJc w:val="left"/>
      <w:pPr>
        <w:tabs>
          <w:tab w:val="left" w:pos="1494"/>
        </w:tabs>
        <w:ind w:left="149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9.%5"/>
      <w:lvlJc w:val="left"/>
      <w:pPr>
        <w:tabs>
          <w:tab w:val="left" w:pos="2898"/>
        </w:tabs>
        <w:ind w:left="2898" w:hanging="1008"/>
      </w:pPr>
      <w:rPr>
        <w:rFonts w:hint="eastAsia" w:ascii="宋体" w:hAnsi="宋体" w:eastAsia="宋体"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
    <w:nsid w:val="3A06F20A"/>
    <w:multiLevelType w:val="singleLevel"/>
    <w:tmpl w:val="3A06F20A"/>
    <w:lvl w:ilvl="0" w:tentative="0">
      <w:start w:val="2"/>
      <w:numFmt w:val="chineseCounting"/>
      <w:suff w:val="space"/>
      <w:lvlText w:val="第%1章"/>
      <w:lvlJc w:val="left"/>
      <w:rPr>
        <w:rFonts w:hint="eastAsia" w:cs="Times New Roman"/>
      </w:rPr>
    </w:lvl>
  </w:abstractNum>
  <w:abstractNum w:abstractNumId="5">
    <w:nsid w:val="45701CD3"/>
    <w:multiLevelType w:val="multilevel"/>
    <w:tmpl w:val="45701CD3"/>
    <w:lvl w:ilvl="0" w:tentative="0">
      <w:start w:val="1"/>
      <w:numFmt w:val="decimal"/>
      <w:pStyle w:val="249"/>
      <w:lvlText w:val="%1）"/>
      <w:lvlJc w:val="left"/>
      <w:pPr>
        <w:ind w:left="988"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101"/>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5A345921"/>
    <w:multiLevelType w:val="multilevel"/>
    <w:tmpl w:val="5A345921"/>
    <w:lvl w:ilvl="0" w:tentative="0">
      <w:start w:val="1"/>
      <w:numFmt w:val="decimal"/>
      <w:pStyle w:val="139"/>
      <w:lvlText w:val="%1)"/>
      <w:lvlJc w:val="left"/>
      <w:pPr>
        <w:tabs>
          <w:tab w:val="left" w:pos="960"/>
        </w:tabs>
        <w:ind w:left="960" w:hanging="420"/>
      </w:pPr>
      <w:rPr>
        <w:rFonts w:hint="eastAsia" w:cs="Times New Roman"/>
      </w:rPr>
    </w:lvl>
    <w:lvl w:ilvl="1" w:tentative="0">
      <w:start w:val="2"/>
      <w:numFmt w:val="japaneseCounting"/>
      <w:lvlText w:val="第%2章"/>
      <w:lvlJc w:val="left"/>
      <w:pPr>
        <w:tabs>
          <w:tab w:val="left" w:pos="1860"/>
        </w:tabs>
        <w:ind w:left="1860" w:hanging="144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E3030C8"/>
    <w:multiLevelType w:val="multilevel"/>
    <w:tmpl w:val="5E3030C8"/>
    <w:lvl w:ilvl="0" w:tentative="0">
      <w:start w:val="1"/>
      <w:numFmt w:val="upperLetter"/>
      <w:lvlText w:val="附 录 %1"/>
      <w:lvlJc w:val="left"/>
      <w:pPr>
        <w:tabs>
          <w:tab w:val="left" w:pos="720"/>
        </w:tabs>
        <w:ind w:left="420" w:hanging="420"/>
      </w:pPr>
      <w:rPr>
        <w:rFonts w:hint="eastAsia" w:cs="Times New Roman"/>
      </w:rPr>
    </w:lvl>
    <w:lvl w:ilvl="1" w:tentative="0">
      <w:start w:val="1"/>
      <w:numFmt w:val="decimal"/>
      <w:pStyle w:val="155"/>
      <w:suff w:val="nothing"/>
      <w:lvlText w:val="%1.%2."/>
      <w:lvlJc w:val="left"/>
      <w:pPr>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9">
    <w:nsid w:val="66DB19EC"/>
    <w:multiLevelType w:val="multilevel"/>
    <w:tmpl w:val="66DB19EC"/>
    <w:lvl w:ilvl="0" w:tentative="0">
      <w:start w:val="1"/>
      <w:numFmt w:val="decimal"/>
      <w:lvlText w:val="%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lvlText w:val="%1.%2.%3"/>
      <w:lvlJc w:val="left"/>
      <w:pPr>
        <w:tabs>
          <w:tab w:val="left" w:pos="2340"/>
        </w:tabs>
        <w:ind w:left="2340" w:hanging="720"/>
      </w:pPr>
      <w:rPr>
        <w:rFonts w:hint="eastAsia" w:ascii="宋体" w:hAnsi="宋体" w:eastAsia="宋体" w:cs="Times New Roman"/>
        <w:b/>
        <w:bCs w:val="0"/>
        <w:i w:val="0"/>
        <w:iCs w:val="0"/>
        <w:caps/>
        <w:smallCaps w:val="0"/>
        <w:strike w:val="0"/>
        <w:dstrike w:val="0"/>
        <w:color w:val="auto"/>
        <w:spacing w:val="0"/>
        <w:w w:val="100"/>
        <w:kern w:val="2"/>
        <w:position w:val="0"/>
        <w:sz w:val="28"/>
        <w:szCs w:val="28"/>
        <w:u w:val="none"/>
      </w:rPr>
    </w:lvl>
    <w:lvl w:ilvl="3" w:tentative="0">
      <w:start w:val="1"/>
      <w:numFmt w:val="decimal"/>
      <w:pStyle w:val="140"/>
      <w:lvlText w:val="%1.2.3.%4"/>
      <w:lvlJc w:val="left"/>
      <w:pPr>
        <w:tabs>
          <w:tab w:val="left" w:pos="1704"/>
        </w:tabs>
        <w:ind w:left="170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11.%5"/>
      <w:lvlJc w:val="left"/>
      <w:pPr>
        <w:tabs>
          <w:tab w:val="left" w:pos="3708"/>
        </w:tabs>
        <w:ind w:left="37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0">
    <w:nsid w:val="6CEA2025"/>
    <w:multiLevelType w:val="multilevel"/>
    <w:tmpl w:val="6CEA2025"/>
    <w:lvl w:ilvl="0" w:tentative="0">
      <w:start w:val="1"/>
      <w:numFmt w:val="none"/>
      <w:pStyle w:val="195"/>
      <w:suff w:val="nothing"/>
      <w:lvlText w:val="%1"/>
      <w:lvlJc w:val="left"/>
      <w:rPr>
        <w:rFonts w:hint="default" w:ascii="Times New Roman" w:hAnsi="Times New Roman" w:cs="Times New Roman"/>
        <w:b/>
        <w:i w:val="0"/>
        <w:sz w:val="21"/>
      </w:rPr>
    </w:lvl>
    <w:lvl w:ilvl="1" w:tentative="0">
      <w:start w:val="1"/>
      <w:numFmt w:val="decimal"/>
      <w:pStyle w:val="196"/>
      <w:suff w:val="nothing"/>
      <w:lvlText w:val="%1%2　"/>
      <w:lvlJc w:val="left"/>
      <w:rPr>
        <w:rFonts w:hint="eastAsia" w:ascii="黑体" w:hAnsi="Times New Roman" w:eastAsia="黑体" w:cs="Times New Roman"/>
        <w:b w:val="0"/>
        <w:i w:val="0"/>
        <w:sz w:val="21"/>
      </w:rPr>
    </w:lvl>
    <w:lvl w:ilvl="2" w:tentative="0">
      <w:start w:val="1"/>
      <w:numFmt w:val="decimal"/>
      <w:pStyle w:val="197"/>
      <w:suff w:val="nothing"/>
      <w:lvlText w:val="%1%2.%3　"/>
      <w:lvlJc w:val="left"/>
      <w:rPr>
        <w:rFonts w:hint="eastAsia" w:ascii="黑体" w:hAnsi="Times New Roman" w:eastAsia="黑体" w:cs="Times New Roman"/>
        <w:b w:val="0"/>
        <w:i w:val="0"/>
        <w:sz w:val="21"/>
      </w:rPr>
    </w:lvl>
    <w:lvl w:ilvl="3" w:tentative="0">
      <w:start w:val="1"/>
      <w:numFmt w:val="decimal"/>
      <w:pStyle w:val="198"/>
      <w:suff w:val="nothing"/>
      <w:lvlText w:val="%1%2.%3.%4　"/>
      <w:lvlJc w:val="left"/>
      <w:rPr>
        <w:rFonts w:hint="eastAsia" w:ascii="黑体" w:hAnsi="Times New Roman" w:eastAsia="黑体" w:cs="Times New Roman"/>
        <w:b w:val="0"/>
        <w:i w:val="0"/>
        <w:sz w:val="21"/>
      </w:rPr>
    </w:lvl>
    <w:lvl w:ilvl="4" w:tentative="0">
      <w:start w:val="1"/>
      <w:numFmt w:val="decimal"/>
      <w:pStyle w:val="199"/>
      <w:suff w:val="nothing"/>
      <w:lvlText w:val="%1%2.%3.%4.%5　"/>
      <w:lvlJc w:val="left"/>
      <w:rPr>
        <w:rFonts w:hint="eastAsia" w:ascii="黑体" w:hAnsi="Times New Roman" w:eastAsia="黑体" w:cs="Times New Roman"/>
        <w:b w:val="0"/>
        <w:i w:val="0"/>
        <w:sz w:val="21"/>
      </w:rPr>
    </w:lvl>
    <w:lvl w:ilvl="5" w:tentative="0">
      <w:start w:val="1"/>
      <w:numFmt w:val="decimal"/>
      <w:pStyle w:val="200"/>
      <w:suff w:val="nothing"/>
      <w:lvlText w:val="%1%2.%3.%4.%5.%6　"/>
      <w:lvlJc w:val="left"/>
      <w:rPr>
        <w:rFonts w:hint="eastAsia" w:ascii="黑体" w:hAnsi="Times New Roman" w:eastAsia="黑体" w:cs="Times New Roman"/>
        <w:b w:val="0"/>
        <w:i w:val="0"/>
        <w:sz w:val="21"/>
      </w:rPr>
    </w:lvl>
    <w:lvl w:ilvl="6" w:tentative="0">
      <w:start w:val="1"/>
      <w:numFmt w:val="decimal"/>
      <w:pStyle w:val="2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1">
    <w:nsid w:val="6DBF04F4"/>
    <w:multiLevelType w:val="multilevel"/>
    <w:tmpl w:val="6DBF04F4"/>
    <w:lvl w:ilvl="0" w:tentative="0">
      <w:start w:val="1"/>
      <w:numFmt w:val="none"/>
      <w:pStyle w:val="19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9"/>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7139748A"/>
    <w:multiLevelType w:val="singleLevel"/>
    <w:tmpl w:val="7139748A"/>
    <w:lvl w:ilvl="0" w:tentative="0">
      <w:start w:val="1"/>
      <w:numFmt w:val="bullet"/>
      <w:pStyle w:val="16"/>
      <w:lvlText w:val=""/>
      <w:lvlJc w:val="left"/>
      <w:pPr>
        <w:tabs>
          <w:tab w:val="left" w:pos="785"/>
        </w:tabs>
        <w:ind w:firstLine="425"/>
      </w:pPr>
      <w:rPr>
        <w:rFonts w:hint="default" w:ascii="Wingdings" w:hAnsi="Wingdings"/>
      </w:rPr>
    </w:lvl>
  </w:abstractNum>
  <w:abstractNum w:abstractNumId="13">
    <w:nsid w:val="7F680217"/>
    <w:multiLevelType w:val="multilevel"/>
    <w:tmpl w:val="7F680217"/>
    <w:lvl w:ilvl="0" w:tentative="0">
      <w:start w:val="1"/>
      <w:numFmt w:val="bullet"/>
      <w:pStyle w:val="135"/>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 w:numId="2">
    <w:abstractNumId w:val="12"/>
  </w:num>
  <w:num w:numId="3">
    <w:abstractNumId w:val="6"/>
  </w:num>
  <w:num w:numId="4">
    <w:abstractNumId w:val="13"/>
  </w:num>
  <w:num w:numId="5">
    <w:abstractNumId w:val="7"/>
  </w:num>
  <w:num w:numId="6">
    <w:abstractNumId w:val="9"/>
  </w:num>
  <w:num w:numId="7">
    <w:abstractNumId w:val="3"/>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MjAyMDkxNzg0NjkxYmMxZjlhNmE1ZjZiYjlmY2UifQ=="/>
  </w:docVars>
  <w:rsids>
    <w:rsidRoot w:val="00C31D55"/>
    <w:rsid w:val="000015B9"/>
    <w:rsid w:val="00003049"/>
    <w:rsid w:val="00003182"/>
    <w:rsid w:val="00004083"/>
    <w:rsid w:val="000056C9"/>
    <w:rsid w:val="00006976"/>
    <w:rsid w:val="00006C1F"/>
    <w:rsid w:val="00007C9F"/>
    <w:rsid w:val="00014457"/>
    <w:rsid w:val="00014506"/>
    <w:rsid w:val="00014C02"/>
    <w:rsid w:val="000156CA"/>
    <w:rsid w:val="00017F9A"/>
    <w:rsid w:val="00021BE7"/>
    <w:rsid w:val="0002465D"/>
    <w:rsid w:val="00026A50"/>
    <w:rsid w:val="00030796"/>
    <w:rsid w:val="00032BA4"/>
    <w:rsid w:val="000333D1"/>
    <w:rsid w:val="00034759"/>
    <w:rsid w:val="00035D60"/>
    <w:rsid w:val="000369CA"/>
    <w:rsid w:val="00040078"/>
    <w:rsid w:val="000418E5"/>
    <w:rsid w:val="00044047"/>
    <w:rsid w:val="000448D8"/>
    <w:rsid w:val="00045D8C"/>
    <w:rsid w:val="000476AA"/>
    <w:rsid w:val="00052660"/>
    <w:rsid w:val="00053593"/>
    <w:rsid w:val="00053FDB"/>
    <w:rsid w:val="000619F6"/>
    <w:rsid w:val="00064B5A"/>
    <w:rsid w:val="00065FF8"/>
    <w:rsid w:val="0006662C"/>
    <w:rsid w:val="00071337"/>
    <w:rsid w:val="0007328B"/>
    <w:rsid w:val="00074EF0"/>
    <w:rsid w:val="000761CD"/>
    <w:rsid w:val="000772DF"/>
    <w:rsid w:val="0007750C"/>
    <w:rsid w:val="000812F1"/>
    <w:rsid w:val="00081795"/>
    <w:rsid w:val="00082782"/>
    <w:rsid w:val="0008505F"/>
    <w:rsid w:val="000878FA"/>
    <w:rsid w:val="000906EC"/>
    <w:rsid w:val="0009082E"/>
    <w:rsid w:val="0009487D"/>
    <w:rsid w:val="00097E66"/>
    <w:rsid w:val="000A3E59"/>
    <w:rsid w:val="000A44DE"/>
    <w:rsid w:val="000B1636"/>
    <w:rsid w:val="000B1C5D"/>
    <w:rsid w:val="000B2BE4"/>
    <w:rsid w:val="000B2C64"/>
    <w:rsid w:val="000B5057"/>
    <w:rsid w:val="000B753B"/>
    <w:rsid w:val="000C0CEF"/>
    <w:rsid w:val="000C10B0"/>
    <w:rsid w:val="000C1625"/>
    <w:rsid w:val="000C3E06"/>
    <w:rsid w:val="000C47F5"/>
    <w:rsid w:val="000D4017"/>
    <w:rsid w:val="000D4FE2"/>
    <w:rsid w:val="000D5806"/>
    <w:rsid w:val="000D7879"/>
    <w:rsid w:val="000D7C9A"/>
    <w:rsid w:val="000E15E5"/>
    <w:rsid w:val="000E1D09"/>
    <w:rsid w:val="000E2EB0"/>
    <w:rsid w:val="000E684E"/>
    <w:rsid w:val="000E75C6"/>
    <w:rsid w:val="000F04CF"/>
    <w:rsid w:val="000F48EB"/>
    <w:rsid w:val="000F4BAE"/>
    <w:rsid w:val="000F5F13"/>
    <w:rsid w:val="000F60F8"/>
    <w:rsid w:val="00100D0B"/>
    <w:rsid w:val="00100F65"/>
    <w:rsid w:val="00102B65"/>
    <w:rsid w:val="00103128"/>
    <w:rsid w:val="00103497"/>
    <w:rsid w:val="00103B73"/>
    <w:rsid w:val="00104346"/>
    <w:rsid w:val="001052AE"/>
    <w:rsid w:val="001076B7"/>
    <w:rsid w:val="00107C70"/>
    <w:rsid w:val="001128CF"/>
    <w:rsid w:val="00114963"/>
    <w:rsid w:val="00117CA9"/>
    <w:rsid w:val="00121159"/>
    <w:rsid w:val="00122012"/>
    <w:rsid w:val="0012357C"/>
    <w:rsid w:val="001240D8"/>
    <w:rsid w:val="00124AD0"/>
    <w:rsid w:val="001253C4"/>
    <w:rsid w:val="00125D6A"/>
    <w:rsid w:val="001302CF"/>
    <w:rsid w:val="00132758"/>
    <w:rsid w:val="00134B8D"/>
    <w:rsid w:val="001447C1"/>
    <w:rsid w:val="00146CCB"/>
    <w:rsid w:val="0015231C"/>
    <w:rsid w:val="0015281C"/>
    <w:rsid w:val="00153716"/>
    <w:rsid w:val="00153AD2"/>
    <w:rsid w:val="00153BDF"/>
    <w:rsid w:val="00154598"/>
    <w:rsid w:val="0015604F"/>
    <w:rsid w:val="00160649"/>
    <w:rsid w:val="00161FA1"/>
    <w:rsid w:val="00162465"/>
    <w:rsid w:val="001629DF"/>
    <w:rsid w:val="00164DB2"/>
    <w:rsid w:val="0016527B"/>
    <w:rsid w:val="00170C28"/>
    <w:rsid w:val="001733E0"/>
    <w:rsid w:val="0017374C"/>
    <w:rsid w:val="00174805"/>
    <w:rsid w:val="00175554"/>
    <w:rsid w:val="00180177"/>
    <w:rsid w:val="001822B7"/>
    <w:rsid w:val="00182723"/>
    <w:rsid w:val="001835E3"/>
    <w:rsid w:val="001842EF"/>
    <w:rsid w:val="00187157"/>
    <w:rsid w:val="001902FF"/>
    <w:rsid w:val="00190BB7"/>
    <w:rsid w:val="0019110C"/>
    <w:rsid w:val="00191531"/>
    <w:rsid w:val="00191A2B"/>
    <w:rsid w:val="00192484"/>
    <w:rsid w:val="00192B76"/>
    <w:rsid w:val="001969F1"/>
    <w:rsid w:val="001979E2"/>
    <w:rsid w:val="001A1262"/>
    <w:rsid w:val="001A348F"/>
    <w:rsid w:val="001A41D8"/>
    <w:rsid w:val="001A6784"/>
    <w:rsid w:val="001B0E13"/>
    <w:rsid w:val="001B142B"/>
    <w:rsid w:val="001B1999"/>
    <w:rsid w:val="001B2271"/>
    <w:rsid w:val="001B4875"/>
    <w:rsid w:val="001B4C1C"/>
    <w:rsid w:val="001B4CE8"/>
    <w:rsid w:val="001B69A9"/>
    <w:rsid w:val="001B6B76"/>
    <w:rsid w:val="001B6C60"/>
    <w:rsid w:val="001C411B"/>
    <w:rsid w:val="001C4B5E"/>
    <w:rsid w:val="001C58A2"/>
    <w:rsid w:val="001C5F45"/>
    <w:rsid w:val="001C66E4"/>
    <w:rsid w:val="001D057F"/>
    <w:rsid w:val="001D2228"/>
    <w:rsid w:val="001D3B87"/>
    <w:rsid w:val="001D43F5"/>
    <w:rsid w:val="001D738A"/>
    <w:rsid w:val="001D7ED1"/>
    <w:rsid w:val="001E0C0B"/>
    <w:rsid w:val="001E14D2"/>
    <w:rsid w:val="001E3084"/>
    <w:rsid w:val="001E48E1"/>
    <w:rsid w:val="001E5CBD"/>
    <w:rsid w:val="001E75D3"/>
    <w:rsid w:val="001E7C77"/>
    <w:rsid w:val="001F1C6C"/>
    <w:rsid w:val="001F1ED6"/>
    <w:rsid w:val="001F35A8"/>
    <w:rsid w:val="001F39C1"/>
    <w:rsid w:val="001F3CB7"/>
    <w:rsid w:val="002001B1"/>
    <w:rsid w:val="00200AD4"/>
    <w:rsid w:val="002010DB"/>
    <w:rsid w:val="002017EA"/>
    <w:rsid w:val="002019D2"/>
    <w:rsid w:val="00203369"/>
    <w:rsid w:val="00206BA0"/>
    <w:rsid w:val="0020702C"/>
    <w:rsid w:val="00207669"/>
    <w:rsid w:val="002079F6"/>
    <w:rsid w:val="00207A15"/>
    <w:rsid w:val="002101E3"/>
    <w:rsid w:val="00210201"/>
    <w:rsid w:val="00214651"/>
    <w:rsid w:val="002153D1"/>
    <w:rsid w:val="00215CDB"/>
    <w:rsid w:val="00216338"/>
    <w:rsid w:val="00216EBE"/>
    <w:rsid w:val="002170FA"/>
    <w:rsid w:val="0021791E"/>
    <w:rsid w:val="002208F8"/>
    <w:rsid w:val="00221043"/>
    <w:rsid w:val="00222075"/>
    <w:rsid w:val="00223801"/>
    <w:rsid w:val="00227711"/>
    <w:rsid w:val="00233256"/>
    <w:rsid w:val="00241E15"/>
    <w:rsid w:val="002422C7"/>
    <w:rsid w:val="00242520"/>
    <w:rsid w:val="002427BE"/>
    <w:rsid w:val="00243283"/>
    <w:rsid w:val="0024582E"/>
    <w:rsid w:val="00246C0D"/>
    <w:rsid w:val="00250A54"/>
    <w:rsid w:val="00251993"/>
    <w:rsid w:val="002531B0"/>
    <w:rsid w:val="0025491F"/>
    <w:rsid w:val="002551CA"/>
    <w:rsid w:val="002556C1"/>
    <w:rsid w:val="002557D9"/>
    <w:rsid w:val="00257238"/>
    <w:rsid w:val="002572E8"/>
    <w:rsid w:val="002627F7"/>
    <w:rsid w:val="0026596D"/>
    <w:rsid w:val="00266D88"/>
    <w:rsid w:val="002675E1"/>
    <w:rsid w:val="002715C8"/>
    <w:rsid w:val="002717C0"/>
    <w:rsid w:val="00271AFC"/>
    <w:rsid w:val="00272838"/>
    <w:rsid w:val="002744AA"/>
    <w:rsid w:val="00274A06"/>
    <w:rsid w:val="00280BEE"/>
    <w:rsid w:val="00281488"/>
    <w:rsid w:val="00281589"/>
    <w:rsid w:val="002821DE"/>
    <w:rsid w:val="0028324C"/>
    <w:rsid w:val="00283DC7"/>
    <w:rsid w:val="00284DDB"/>
    <w:rsid w:val="00284FE9"/>
    <w:rsid w:val="0028643D"/>
    <w:rsid w:val="00290022"/>
    <w:rsid w:val="00291A9A"/>
    <w:rsid w:val="00296239"/>
    <w:rsid w:val="002A235A"/>
    <w:rsid w:val="002A2786"/>
    <w:rsid w:val="002A3541"/>
    <w:rsid w:val="002A37AC"/>
    <w:rsid w:val="002A432F"/>
    <w:rsid w:val="002A5477"/>
    <w:rsid w:val="002B1322"/>
    <w:rsid w:val="002B1938"/>
    <w:rsid w:val="002B4805"/>
    <w:rsid w:val="002B5042"/>
    <w:rsid w:val="002B5BE7"/>
    <w:rsid w:val="002B6173"/>
    <w:rsid w:val="002C0E86"/>
    <w:rsid w:val="002C16FA"/>
    <w:rsid w:val="002C1950"/>
    <w:rsid w:val="002C5D40"/>
    <w:rsid w:val="002D08F5"/>
    <w:rsid w:val="002D2223"/>
    <w:rsid w:val="002D4689"/>
    <w:rsid w:val="002D4911"/>
    <w:rsid w:val="002D5479"/>
    <w:rsid w:val="002D73E7"/>
    <w:rsid w:val="002E2C5C"/>
    <w:rsid w:val="002E3E84"/>
    <w:rsid w:val="002E42BE"/>
    <w:rsid w:val="002E5967"/>
    <w:rsid w:val="002E5F5E"/>
    <w:rsid w:val="002E788E"/>
    <w:rsid w:val="002F08FE"/>
    <w:rsid w:val="002F1C31"/>
    <w:rsid w:val="002F45AC"/>
    <w:rsid w:val="002F766B"/>
    <w:rsid w:val="00300F7F"/>
    <w:rsid w:val="00301647"/>
    <w:rsid w:val="00302066"/>
    <w:rsid w:val="00304943"/>
    <w:rsid w:val="00305482"/>
    <w:rsid w:val="00305F9A"/>
    <w:rsid w:val="00307B22"/>
    <w:rsid w:val="00307E22"/>
    <w:rsid w:val="00310A1D"/>
    <w:rsid w:val="00311664"/>
    <w:rsid w:val="00314E08"/>
    <w:rsid w:val="00315D55"/>
    <w:rsid w:val="00315D96"/>
    <w:rsid w:val="00317214"/>
    <w:rsid w:val="0032025F"/>
    <w:rsid w:val="00320612"/>
    <w:rsid w:val="00320FA9"/>
    <w:rsid w:val="0032256C"/>
    <w:rsid w:val="003229DD"/>
    <w:rsid w:val="00322F97"/>
    <w:rsid w:val="00323166"/>
    <w:rsid w:val="0032540A"/>
    <w:rsid w:val="00325971"/>
    <w:rsid w:val="003266A4"/>
    <w:rsid w:val="00326C62"/>
    <w:rsid w:val="003277D3"/>
    <w:rsid w:val="003307E5"/>
    <w:rsid w:val="00331272"/>
    <w:rsid w:val="00335E76"/>
    <w:rsid w:val="00337D66"/>
    <w:rsid w:val="00341948"/>
    <w:rsid w:val="00343B10"/>
    <w:rsid w:val="003443AE"/>
    <w:rsid w:val="00344E9E"/>
    <w:rsid w:val="0034598B"/>
    <w:rsid w:val="00345AAB"/>
    <w:rsid w:val="00345D0A"/>
    <w:rsid w:val="00346661"/>
    <w:rsid w:val="00347E78"/>
    <w:rsid w:val="00350641"/>
    <w:rsid w:val="003518C0"/>
    <w:rsid w:val="0035268A"/>
    <w:rsid w:val="003532B9"/>
    <w:rsid w:val="00354696"/>
    <w:rsid w:val="00354E28"/>
    <w:rsid w:val="00356A54"/>
    <w:rsid w:val="00357202"/>
    <w:rsid w:val="00362913"/>
    <w:rsid w:val="00363561"/>
    <w:rsid w:val="00363DBD"/>
    <w:rsid w:val="003708E6"/>
    <w:rsid w:val="003761FD"/>
    <w:rsid w:val="003806D5"/>
    <w:rsid w:val="00381597"/>
    <w:rsid w:val="003840D8"/>
    <w:rsid w:val="003845C4"/>
    <w:rsid w:val="0038654D"/>
    <w:rsid w:val="00393607"/>
    <w:rsid w:val="0039433D"/>
    <w:rsid w:val="0039797E"/>
    <w:rsid w:val="003A1AB9"/>
    <w:rsid w:val="003A3343"/>
    <w:rsid w:val="003A5490"/>
    <w:rsid w:val="003B18FA"/>
    <w:rsid w:val="003B2927"/>
    <w:rsid w:val="003B3352"/>
    <w:rsid w:val="003B4ED2"/>
    <w:rsid w:val="003B59F6"/>
    <w:rsid w:val="003B5DDA"/>
    <w:rsid w:val="003B6893"/>
    <w:rsid w:val="003C0FFF"/>
    <w:rsid w:val="003C16B7"/>
    <w:rsid w:val="003C2DDA"/>
    <w:rsid w:val="003C36B6"/>
    <w:rsid w:val="003C45FC"/>
    <w:rsid w:val="003C4C87"/>
    <w:rsid w:val="003C5604"/>
    <w:rsid w:val="003D0275"/>
    <w:rsid w:val="003D25DD"/>
    <w:rsid w:val="003D421D"/>
    <w:rsid w:val="003D4EE9"/>
    <w:rsid w:val="003D5A7D"/>
    <w:rsid w:val="003D6CD0"/>
    <w:rsid w:val="003D7D66"/>
    <w:rsid w:val="003E200D"/>
    <w:rsid w:val="003E2DE4"/>
    <w:rsid w:val="003E5FFC"/>
    <w:rsid w:val="003E6C4B"/>
    <w:rsid w:val="003E7FBE"/>
    <w:rsid w:val="003F0589"/>
    <w:rsid w:val="003F684C"/>
    <w:rsid w:val="003F7F9F"/>
    <w:rsid w:val="0040002B"/>
    <w:rsid w:val="004008D9"/>
    <w:rsid w:val="00405A4E"/>
    <w:rsid w:val="00405E32"/>
    <w:rsid w:val="00406276"/>
    <w:rsid w:val="00407C62"/>
    <w:rsid w:val="00407FAA"/>
    <w:rsid w:val="00412B4C"/>
    <w:rsid w:val="00412EAF"/>
    <w:rsid w:val="00414053"/>
    <w:rsid w:val="0041498B"/>
    <w:rsid w:val="0041716E"/>
    <w:rsid w:val="00420835"/>
    <w:rsid w:val="00420DB2"/>
    <w:rsid w:val="00422549"/>
    <w:rsid w:val="004245EF"/>
    <w:rsid w:val="0042538C"/>
    <w:rsid w:val="004259D7"/>
    <w:rsid w:val="004274EC"/>
    <w:rsid w:val="00427562"/>
    <w:rsid w:val="00430126"/>
    <w:rsid w:val="0043147F"/>
    <w:rsid w:val="00431725"/>
    <w:rsid w:val="0043286B"/>
    <w:rsid w:val="00433BA4"/>
    <w:rsid w:val="00434580"/>
    <w:rsid w:val="00434AAD"/>
    <w:rsid w:val="00436DA8"/>
    <w:rsid w:val="00437187"/>
    <w:rsid w:val="00437321"/>
    <w:rsid w:val="00440751"/>
    <w:rsid w:val="00442219"/>
    <w:rsid w:val="00442E69"/>
    <w:rsid w:val="004457C4"/>
    <w:rsid w:val="00450CFD"/>
    <w:rsid w:val="00453D00"/>
    <w:rsid w:val="00455A84"/>
    <w:rsid w:val="00456684"/>
    <w:rsid w:val="00457544"/>
    <w:rsid w:val="00461A6F"/>
    <w:rsid w:val="00464B81"/>
    <w:rsid w:val="00465CBD"/>
    <w:rsid w:val="0046653A"/>
    <w:rsid w:val="00471382"/>
    <w:rsid w:val="0047574D"/>
    <w:rsid w:val="00475B88"/>
    <w:rsid w:val="00476904"/>
    <w:rsid w:val="00481EE6"/>
    <w:rsid w:val="00486A1C"/>
    <w:rsid w:val="00487F8A"/>
    <w:rsid w:val="00491DA6"/>
    <w:rsid w:val="00492129"/>
    <w:rsid w:val="004922CE"/>
    <w:rsid w:val="00492544"/>
    <w:rsid w:val="00493FAB"/>
    <w:rsid w:val="004969CA"/>
    <w:rsid w:val="00497303"/>
    <w:rsid w:val="004A098E"/>
    <w:rsid w:val="004A1460"/>
    <w:rsid w:val="004A14DD"/>
    <w:rsid w:val="004A23CB"/>
    <w:rsid w:val="004A2E17"/>
    <w:rsid w:val="004A3CE7"/>
    <w:rsid w:val="004A5D59"/>
    <w:rsid w:val="004A5DDC"/>
    <w:rsid w:val="004A7E66"/>
    <w:rsid w:val="004B00EF"/>
    <w:rsid w:val="004B09B8"/>
    <w:rsid w:val="004B128F"/>
    <w:rsid w:val="004B5565"/>
    <w:rsid w:val="004C14D9"/>
    <w:rsid w:val="004C1C05"/>
    <w:rsid w:val="004C1E28"/>
    <w:rsid w:val="004C4837"/>
    <w:rsid w:val="004C4EAA"/>
    <w:rsid w:val="004C5C32"/>
    <w:rsid w:val="004D1AA5"/>
    <w:rsid w:val="004D4401"/>
    <w:rsid w:val="004D5CFE"/>
    <w:rsid w:val="004D7B30"/>
    <w:rsid w:val="004E28E6"/>
    <w:rsid w:val="004E387D"/>
    <w:rsid w:val="004E38FE"/>
    <w:rsid w:val="004E4706"/>
    <w:rsid w:val="004E4880"/>
    <w:rsid w:val="004E6107"/>
    <w:rsid w:val="004E7A4B"/>
    <w:rsid w:val="004F050C"/>
    <w:rsid w:val="004F0C16"/>
    <w:rsid w:val="004F1C74"/>
    <w:rsid w:val="004F3A90"/>
    <w:rsid w:val="004F3F17"/>
    <w:rsid w:val="004F6942"/>
    <w:rsid w:val="0050039C"/>
    <w:rsid w:val="0050057E"/>
    <w:rsid w:val="0050279C"/>
    <w:rsid w:val="005029C2"/>
    <w:rsid w:val="00502F16"/>
    <w:rsid w:val="00505A6C"/>
    <w:rsid w:val="00507874"/>
    <w:rsid w:val="00510A25"/>
    <w:rsid w:val="00512332"/>
    <w:rsid w:val="00512978"/>
    <w:rsid w:val="0051381F"/>
    <w:rsid w:val="00513AD6"/>
    <w:rsid w:val="005157CC"/>
    <w:rsid w:val="005159B8"/>
    <w:rsid w:val="00516BEB"/>
    <w:rsid w:val="005179FF"/>
    <w:rsid w:val="00517BD3"/>
    <w:rsid w:val="005201AB"/>
    <w:rsid w:val="00520644"/>
    <w:rsid w:val="00520E3C"/>
    <w:rsid w:val="0052125A"/>
    <w:rsid w:val="00521CDD"/>
    <w:rsid w:val="00522012"/>
    <w:rsid w:val="00523C97"/>
    <w:rsid w:val="0052511D"/>
    <w:rsid w:val="005262AE"/>
    <w:rsid w:val="005267CB"/>
    <w:rsid w:val="00527BC0"/>
    <w:rsid w:val="005307C5"/>
    <w:rsid w:val="00532F65"/>
    <w:rsid w:val="00534DF8"/>
    <w:rsid w:val="0053541D"/>
    <w:rsid w:val="005421E2"/>
    <w:rsid w:val="00542BAA"/>
    <w:rsid w:val="0055041A"/>
    <w:rsid w:val="00552F62"/>
    <w:rsid w:val="00553E0F"/>
    <w:rsid w:val="00554517"/>
    <w:rsid w:val="00554A45"/>
    <w:rsid w:val="005551BF"/>
    <w:rsid w:val="00556315"/>
    <w:rsid w:val="00557138"/>
    <w:rsid w:val="00561FE4"/>
    <w:rsid w:val="0056305C"/>
    <w:rsid w:val="0056440A"/>
    <w:rsid w:val="00564F81"/>
    <w:rsid w:val="005658D6"/>
    <w:rsid w:val="00566F93"/>
    <w:rsid w:val="0056750C"/>
    <w:rsid w:val="005702FD"/>
    <w:rsid w:val="00570E56"/>
    <w:rsid w:val="00571499"/>
    <w:rsid w:val="00572A3B"/>
    <w:rsid w:val="00572C6D"/>
    <w:rsid w:val="00575A0B"/>
    <w:rsid w:val="00576DBF"/>
    <w:rsid w:val="00577581"/>
    <w:rsid w:val="00577D05"/>
    <w:rsid w:val="00581E71"/>
    <w:rsid w:val="00582F73"/>
    <w:rsid w:val="00597696"/>
    <w:rsid w:val="005A5612"/>
    <w:rsid w:val="005A6477"/>
    <w:rsid w:val="005B0569"/>
    <w:rsid w:val="005B08C4"/>
    <w:rsid w:val="005B44D9"/>
    <w:rsid w:val="005B4DB0"/>
    <w:rsid w:val="005C124D"/>
    <w:rsid w:val="005C1753"/>
    <w:rsid w:val="005C1F54"/>
    <w:rsid w:val="005C31BB"/>
    <w:rsid w:val="005C35B4"/>
    <w:rsid w:val="005C4A28"/>
    <w:rsid w:val="005C4ABE"/>
    <w:rsid w:val="005C4AD5"/>
    <w:rsid w:val="005C4FC5"/>
    <w:rsid w:val="005C53F1"/>
    <w:rsid w:val="005C57A2"/>
    <w:rsid w:val="005C6A64"/>
    <w:rsid w:val="005C7C00"/>
    <w:rsid w:val="005D24BD"/>
    <w:rsid w:val="005D426D"/>
    <w:rsid w:val="005D76FB"/>
    <w:rsid w:val="005D7A69"/>
    <w:rsid w:val="005E5149"/>
    <w:rsid w:val="005E6A44"/>
    <w:rsid w:val="005F12A4"/>
    <w:rsid w:val="005F25FA"/>
    <w:rsid w:val="005F5A3E"/>
    <w:rsid w:val="005F5EB1"/>
    <w:rsid w:val="005F61C5"/>
    <w:rsid w:val="005F6ABC"/>
    <w:rsid w:val="005F7318"/>
    <w:rsid w:val="00600035"/>
    <w:rsid w:val="00601BC9"/>
    <w:rsid w:val="00602FC4"/>
    <w:rsid w:val="00603BCB"/>
    <w:rsid w:val="006046D8"/>
    <w:rsid w:val="00605479"/>
    <w:rsid w:val="00607238"/>
    <w:rsid w:val="00607FDC"/>
    <w:rsid w:val="00610DDA"/>
    <w:rsid w:val="0061121A"/>
    <w:rsid w:val="0061262E"/>
    <w:rsid w:val="00612740"/>
    <w:rsid w:val="00612F81"/>
    <w:rsid w:val="0061653B"/>
    <w:rsid w:val="00616C3A"/>
    <w:rsid w:val="00617E1F"/>
    <w:rsid w:val="006220F6"/>
    <w:rsid w:val="006234DE"/>
    <w:rsid w:val="00623CCF"/>
    <w:rsid w:val="00624A4A"/>
    <w:rsid w:val="006251D2"/>
    <w:rsid w:val="00625343"/>
    <w:rsid w:val="00626B61"/>
    <w:rsid w:val="00626EA6"/>
    <w:rsid w:val="00630E78"/>
    <w:rsid w:val="00632B09"/>
    <w:rsid w:val="00633231"/>
    <w:rsid w:val="00635500"/>
    <w:rsid w:val="00635840"/>
    <w:rsid w:val="006360A0"/>
    <w:rsid w:val="00636E4B"/>
    <w:rsid w:val="00637D7E"/>
    <w:rsid w:val="006410EA"/>
    <w:rsid w:val="006418D3"/>
    <w:rsid w:val="00641C2C"/>
    <w:rsid w:val="00646B4C"/>
    <w:rsid w:val="00646CFE"/>
    <w:rsid w:val="00650164"/>
    <w:rsid w:val="006507FF"/>
    <w:rsid w:val="00653A8B"/>
    <w:rsid w:val="00654614"/>
    <w:rsid w:val="00656B05"/>
    <w:rsid w:val="0065740A"/>
    <w:rsid w:val="00660715"/>
    <w:rsid w:val="0066279B"/>
    <w:rsid w:val="0066280D"/>
    <w:rsid w:val="00662CBB"/>
    <w:rsid w:val="006630C0"/>
    <w:rsid w:val="00664496"/>
    <w:rsid w:val="006678DD"/>
    <w:rsid w:val="006726AB"/>
    <w:rsid w:val="00675DD7"/>
    <w:rsid w:val="00675E81"/>
    <w:rsid w:val="0068517A"/>
    <w:rsid w:val="006853BF"/>
    <w:rsid w:val="006871B1"/>
    <w:rsid w:val="00691277"/>
    <w:rsid w:val="006927B0"/>
    <w:rsid w:val="00692B75"/>
    <w:rsid w:val="00693083"/>
    <w:rsid w:val="00695662"/>
    <w:rsid w:val="00695FCC"/>
    <w:rsid w:val="0069695B"/>
    <w:rsid w:val="006A1EB1"/>
    <w:rsid w:val="006A2521"/>
    <w:rsid w:val="006A2F7F"/>
    <w:rsid w:val="006A6C7C"/>
    <w:rsid w:val="006B1463"/>
    <w:rsid w:val="006B39A9"/>
    <w:rsid w:val="006B4D21"/>
    <w:rsid w:val="006B7BB9"/>
    <w:rsid w:val="006B7F1E"/>
    <w:rsid w:val="006C038C"/>
    <w:rsid w:val="006C3B1E"/>
    <w:rsid w:val="006C4200"/>
    <w:rsid w:val="006C4C10"/>
    <w:rsid w:val="006C5BD5"/>
    <w:rsid w:val="006C73F6"/>
    <w:rsid w:val="006D1F13"/>
    <w:rsid w:val="006D2AE2"/>
    <w:rsid w:val="006D3F23"/>
    <w:rsid w:val="006D40B2"/>
    <w:rsid w:val="006D4B53"/>
    <w:rsid w:val="006D4E9D"/>
    <w:rsid w:val="006D56DF"/>
    <w:rsid w:val="006D632D"/>
    <w:rsid w:val="006D733F"/>
    <w:rsid w:val="006E0609"/>
    <w:rsid w:val="006E0AA7"/>
    <w:rsid w:val="006E222A"/>
    <w:rsid w:val="006E52A0"/>
    <w:rsid w:val="006E5E45"/>
    <w:rsid w:val="006E79F4"/>
    <w:rsid w:val="006F025C"/>
    <w:rsid w:val="006F06E6"/>
    <w:rsid w:val="006F722C"/>
    <w:rsid w:val="006F7CF0"/>
    <w:rsid w:val="006F7DFA"/>
    <w:rsid w:val="0070033D"/>
    <w:rsid w:val="00701F94"/>
    <w:rsid w:val="00703949"/>
    <w:rsid w:val="007048D1"/>
    <w:rsid w:val="00707E17"/>
    <w:rsid w:val="00710062"/>
    <w:rsid w:val="00713F66"/>
    <w:rsid w:val="00715B8F"/>
    <w:rsid w:val="00717CC1"/>
    <w:rsid w:val="00720B1B"/>
    <w:rsid w:val="00720D54"/>
    <w:rsid w:val="00722A31"/>
    <w:rsid w:val="00726DDA"/>
    <w:rsid w:val="00726DED"/>
    <w:rsid w:val="00726ED2"/>
    <w:rsid w:val="00734900"/>
    <w:rsid w:val="00734E85"/>
    <w:rsid w:val="00740113"/>
    <w:rsid w:val="00741553"/>
    <w:rsid w:val="007457A6"/>
    <w:rsid w:val="0074609E"/>
    <w:rsid w:val="0074764C"/>
    <w:rsid w:val="007477B3"/>
    <w:rsid w:val="00747C80"/>
    <w:rsid w:val="00747D62"/>
    <w:rsid w:val="00750571"/>
    <w:rsid w:val="00751674"/>
    <w:rsid w:val="00753190"/>
    <w:rsid w:val="00755959"/>
    <w:rsid w:val="00756888"/>
    <w:rsid w:val="00757353"/>
    <w:rsid w:val="007577E8"/>
    <w:rsid w:val="00757C9C"/>
    <w:rsid w:val="00760F80"/>
    <w:rsid w:val="007636EC"/>
    <w:rsid w:val="00764153"/>
    <w:rsid w:val="007709B6"/>
    <w:rsid w:val="0077169F"/>
    <w:rsid w:val="00771D0D"/>
    <w:rsid w:val="00771F4E"/>
    <w:rsid w:val="00774386"/>
    <w:rsid w:val="007743D2"/>
    <w:rsid w:val="0077589A"/>
    <w:rsid w:val="00776935"/>
    <w:rsid w:val="00781D53"/>
    <w:rsid w:val="00790974"/>
    <w:rsid w:val="00791312"/>
    <w:rsid w:val="007927DF"/>
    <w:rsid w:val="007934D7"/>
    <w:rsid w:val="00793BAC"/>
    <w:rsid w:val="00795288"/>
    <w:rsid w:val="00795535"/>
    <w:rsid w:val="00795F43"/>
    <w:rsid w:val="00796239"/>
    <w:rsid w:val="00796829"/>
    <w:rsid w:val="007A0149"/>
    <w:rsid w:val="007A03F6"/>
    <w:rsid w:val="007A0DA8"/>
    <w:rsid w:val="007A4102"/>
    <w:rsid w:val="007A524C"/>
    <w:rsid w:val="007B556A"/>
    <w:rsid w:val="007B646C"/>
    <w:rsid w:val="007B6F2F"/>
    <w:rsid w:val="007C1512"/>
    <w:rsid w:val="007C1880"/>
    <w:rsid w:val="007C42FD"/>
    <w:rsid w:val="007C4A4D"/>
    <w:rsid w:val="007C5750"/>
    <w:rsid w:val="007C5DEC"/>
    <w:rsid w:val="007C6F01"/>
    <w:rsid w:val="007C77D4"/>
    <w:rsid w:val="007C7A68"/>
    <w:rsid w:val="007D0193"/>
    <w:rsid w:val="007D13D6"/>
    <w:rsid w:val="007D173F"/>
    <w:rsid w:val="007D3808"/>
    <w:rsid w:val="007D3B77"/>
    <w:rsid w:val="007D693A"/>
    <w:rsid w:val="007D6D88"/>
    <w:rsid w:val="007E0800"/>
    <w:rsid w:val="007E1137"/>
    <w:rsid w:val="007E19FC"/>
    <w:rsid w:val="007E1EC8"/>
    <w:rsid w:val="007E414C"/>
    <w:rsid w:val="007E44C8"/>
    <w:rsid w:val="007E6FA8"/>
    <w:rsid w:val="007F3315"/>
    <w:rsid w:val="007F375F"/>
    <w:rsid w:val="007F542B"/>
    <w:rsid w:val="007F568F"/>
    <w:rsid w:val="007F5C5C"/>
    <w:rsid w:val="007F7230"/>
    <w:rsid w:val="007F738B"/>
    <w:rsid w:val="008030A9"/>
    <w:rsid w:val="0080373F"/>
    <w:rsid w:val="00803B94"/>
    <w:rsid w:val="00804489"/>
    <w:rsid w:val="0080534C"/>
    <w:rsid w:val="008105E0"/>
    <w:rsid w:val="0081173A"/>
    <w:rsid w:val="00811B3E"/>
    <w:rsid w:val="008131AF"/>
    <w:rsid w:val="008137FA"/>
    <w:rsid w:val="00813C46"/>
    <w:rsid w:val="00814BDD"/>
    <w:rsid w:val="0081681A"/>
    <w:rsid w:val="008203D5"/>
    <w:rsid w:val="00821610"/>
    <w:rsid w:val="00821B2E"/>
    <w:rsid w:val="00824DCC"/>
    <w:rsid w:val="008268B7"/>
    <w:rsid w:val="00832F5A"/>
    <w:rsid w:val="008345ED"/>
    <w:rsid w:val="0083786D"/>
    <w:rsid w:val="008444CD"/>
    <w:rsid w:val="00844DDB"/>
    <w:rsid w:val="008460F7"/>
    <w:rsid w:val="008474E8"/>
    <w:rsid w:val="0085004D"/>
    <w:rsid w:val="00850526"/>
    <w:rsid w:val="0085331D"/>
    <w:rsid w:val="008556E7"/>
    <w:rsid w:val="0085611D"/>
    <w:rsid w:val="00856195"/>
    <w:rsid w:val="00856329"/>
    <w:rsid w:val="00857A6C"/>
    <w:rsid w:val="00860087"/>
    <w:rsid w:val="008601E4"/>
    <w:rsid w:val="00860769"/>
    <w:rsid w:val="0086118D"/>
    <w:rsid w:val="008628D0"/>
    <w:rsid w:val="00862F8A"/>
    <w:rsid w:val="00864BE8"/>
    <w:rsid w:val="00865134"/>
    <w:rsid w:val="0086704F"/>
    <w:rsid w:val="00871909"/>
    <w:rsid w:val="00872752"/>
    <w:rsid w:val="00872976"/>
    <w:rsid w:val="00872C09"/>
    <w:rsid w:val="00872C18"/>
    <w:rsid w:val="00873D93"/>
    <w:rsid w:val="008743E9"/>
    <w:rsid w:val="008872AD"/>
    <w:rsid w:val="0089083F"/>
    <w:rsid w:val="00891986"/>
    <w:rsid w:val="00895996"/>
    <w:rsid w:val="0089602C"/>
    <w:rsid w:val="00897E7C"/>
    <w:rsid w:val="008A1CC2"/>
    <w:rsid w:val="008A35BD"/>
    <w:rsid w:val="008A4C06"/>
    <w:rsid w:val="008A4C66"/>
    <w:rsid w:val="008A5592"/>
    <w:rsid w:val="008A5F14"/>
    <w:rsid w:val="008A6720"/>
    <w:rsid w:val="008B298B"/>
    <w:rsid w:val="008B46C3"/>
    <w:rsid w:val="008B4986"/>
    <w:rsid w:val="008B505A"/>
    <w:rsid w:val="008C24D5"/>
    <w:rsid w:val="008C30B7"/>
    <w:rsid w:val="008C4FDA"/>
    <w:rsid w:val="008C55EF"/>
    <w:rsid w:val="008D0133"/>
    <w:rsid w:val="008D0166"/>
    <w:rsid w:val="008D07C2"/>
    <w:rsid w:val="008D1E41"/>
    <w:rsid w:val="008D45E9"/>
    <w:rsid w:val="008D5406"/>
    <w:rsid w:val="008D7862"/>
    <w:rsid w:val="008E29A5"/>
    <w:rsid w:val="008E3123"/>
    <w:rsid w:val="008E4F7A"/>
    <w:rsid w:val="008E56C3"/>
    <w:rsid w:val="008E6B37"/>
    <w:rsid w:val="008E7EA3"/>
    <w:rsid w:val="008F4578"/>
    <w:rsid w:val="008F612B"/>
    <w:rsid w:val="008F6233"/>
    <w:rsid w:val="008F6F58"/>
    <w:rsid w:val="008F72B7"/>
    <w:rsid w:val="009007F0"/>
    <w:rsid w:val="009025FA"/>
    <w:rsid w:val="00905424"/>
    <w:rsid w:val="009076DF"/>
    <w:rsid w:val="009127C2"/>
    <w:rsid w:val="00912EA9"/>
    <w:rsid w:val="009134C0"/>
    <w:rsid w:val="00914050"/>
    <w:rsid w:val="0091509B"/>
    <w:rsid w:val="00916365"/>
    <w:rsid w:val="00916E78"/>
    <w:rsid w:val="00917F09"/>
    <w:rsid w:val="009200C1"/>
    <w:rsid w:val="00921D8F"/>
    <w:rsid w:val="009250F6"/>
    <w:rsid w:val="009308DC"/>
    <w:rsid w:val="009311FE"/>
    <w:rsid w:val="00936D3F"/>
    <w:rsid w:val="00937D0A"/>
    <w:rsid w:val="009404AB"/>
    <w:rsid w:val="00941D1F"/>
    <w:rsid w:val="009433FA"/>
    <w:rsid w:val="00950086"/>
    <w:rsid w:val="00951185"/>
    <w:rsid w:val="00952B84"/>
    <w:rsid w:val="009531CC"/>
    <w:rsid w:val="0095415B"/>
    <w:rsid w:val="00956E65"/>
    <w:rsid w:val="00957003"/>
    <w:rsid w:val="009607A5"/>
    <w:rsid w:val="00960D1D"/>
    <w:rsid w:val="00961701"/>
    <w:rsid w:val="009624E4"/>
    <w:rsid w:val="00963CAD"/>
    <w:rsid w:val="0096611A"/>
    <w:rsid w:val="00971621"/>
    <w:rsid w:val="00972D42"/>
    <w:rsid w:val="0097480B"/>
    <w:rsid w:val="00974DC8"/>
    <w:rsid w:val="00975B27"/>
    <w:rsid w:val="00976BD0"/>
    <w:rsid w:val="00977110"/>
    <w:rsid w:val="00977645"/>
    <w:rsid w:val="00977C69"/>
    <w:rsid w:val="00980BDA"/>
    <w:rsid w:val="00981216"/>
    <w:rsid w:val="00986AE5"/>
    <w:rsid w:val="009925EF"/>
    <w:rsid w:val="0099266E"/>
    <w:rsid w:val="009930ED"/>
    <w:rsid w:val="009933BC"/>
    <w:rsid w:val="00993AEF"/>
    <w:rsid w:val="00993CCC"/>
    <w:rsid w:val="0099683B"/>
    <w:rsid w:val="00997B47"/>
    <w:rsid w:val="009A20D1"/>
    <w:rsid w:val="009A235C"/>
    <w:rsid w:val="009A5C42"/>
    <w:rsid w:val="009A7F3C"/>
    <w:rsid w:val="009B1F13"/>
    <w:rsid w:val="009B41F5"/>
    <w:rsid w:val="009B4CF6"/>
    <w:rsid w:val="009B574B"/>
    <w:rsid w:val="009B5DB3"/>
    <w:rsid w:val="009B659B"/>
    <w:rsid w:val="009C19A0"/>
    <w:rsid w:val="009C1D05"/>
    <w:rsid w:val="009C23BA"/>
    <w:rsid w:val="009C5973"/>
    <w:rsid w:val="009C5C41"/>
    <w:rsid w:val="009C60E3"/>
    <w:rsid w:val="009D469D"/>
    <w:rsid w:val="009E1519"/>
    <w:rsid w:val="009E2DD0"/>
    <w:rsid w:val="009E2E13"/>
    <w:rsid w:val="009E3D89"/>
    <w:rsid w:val="009E45DE"/>
    <w:rsid w:val="009E4EAB"/>
    <w:rsid w:val="009F05CF"/>
    <w:rsid w:val="009F0740"/>
    <w:rsid w:val="009F0AB8"/>
    <w:rsid w:val="009F1C69"/>
    <w:rsid w:val="009F3E72"/>
    <w:rsid w:val="009F4BF9"/>
    <w:rsid w:val="009F67DC"/>
    <w:rsid w:val="009F77A7"/>
    <w:rsid w:val="009F7C62"/>
    <w:rsid w:val="00A00D7A"/>
    <w:rsid w:val="00A0327F"/>
    <w:rsid w:val="00A06DC4"/>
    <w:rsid w:val="00A072CE"/>
    <w:rsid w:val="00A10820"/>
    <w:rsid w:val="00A11CCF"/>
    <w:rsid w:val="00A13063"/>
    <w:rsid w:val="00A13F31"/>
    <w:rsid w:val="00A1664E"/>
    <w:rsid w:val="00A16C3E"/>
    <w:rsid w:val="00A24DAA"/>
    <w:rsid w:val="00A30DB9"/>
    <w:rsid w:val="00A332CF"/>
    <w:rsid w:val="00A3429E"/>
    <w:rsid w:val="00A354E4"/>
    <w:rsid w:val="00A3704C"/>
    <w:rsid w:val="00A37798"/>
    <w:rsid w:val="00A409CB"/>
    <w:rsid w:val="00A40A06"/>
    <w:rsid w:val="00A40E25"/>
    <w:rsid w:val="00A420D3"/>
    <w:rsid w:val="00A43FCD"/>
    <w:rsid w:val="00A47A04"/>
    <w:rsid w:val="00A50A29"/>
    <w:rsid w:val="00A52F0B"/>
    <w:rsid w:val="00A5428C"/>
    <w:rsid w:val="00A5538B"/>
    <w:rsid w:val="00A56069"/>
    <w:rsid w:val="00A57D6D"/>
    <w:rsid w:val="00A66457"/>
    <w:rsid w:val="00A66B8E"/>
    <w:rsid w:val="00A749D6"/>
    <w:rsid w:val="00A77C2A"/>
    <w:rsid w:val="00A81CA2"/>
    <w:rsid w:val="00A820F5"/>
    <w:rsid w:val="00A836F7"/>
    <w:rsid w:val="00A917C1"/>
    <w:rsid w:val="00A9187F"/>
    <w:rsid w:val="00A938F6"/>
    <w:rsid w:val="00A94884"/>
    <w:rsid w:val="00A958D5"/>
    <w:rsid w:val="00A97543"/>
    <w:rsid w:val="00AA21EF"/>
    <w:rsid w:val="00AA2850"/>
    <w:rsid w:val="00AA38E9"/>
    <w:rsid w:val="00AA45A2"/>
    <w:rsid w:val="00AA531C"/>
    <w:rsid w:val="00AA6405"/>
    <w:rsid w:val="00AA6EF2"/>
    <w:rsid w:val="00AB1E8E"/>
    <w:rsid w:val="00AB3BB4"/>
    <w:rsid w:val="00AB4126"/>
    <w:rsid w:val="00AB432F"/>
    <w:rsid w:val="00AB4942"/>
    <w:rsid w:val="00AB5D25"/>
    <w:rsid w:val="00AB6BE8"/>
    <w:rsid w:val="00AC1CAC"/>
    <w:rsid w:val="00AC2B8F"/>
    <w:rsid w:val="00AC3F88"/>
    <w:rsid w:val="00AC44EA"/>
    <w:rsid w:val="00AC4871"/>
    <w:rsid w:val="00AC50CF"/>
    <w:rsid w:val="00AD14CB"/>
    <w:rsid w:val="00AD243C"/>
    <w:rsid w:val="00AD2DA3"/>
    <w:rsid w:val="00AD41D8"/>
    <w:rsid w:val="00AD5325"/>
    <w:rsid w:val="00AD5815"/>
    <w:rsid w:val="00AD7529"/>
    <w:rsid w:val="00AD77CE"/>
    <w:rsid w:val="00AE29C7"/>
    <w:rsid w:val="00AE3C42"/>
    <w:rsid w:val="00AE3EE8"/>
    <w:rsid w:val="00AE42A3"/>
    <w:rsid w:val="00AE6AF9"/>
    <w:rsid w:val="00AE79B8"/>
    <w:rsid w:val="00AF05AF"/>
    <w:rsid w:val="00AF13AF"/>
    <w:rsid w:val="00AF144E"/>
    <w:rsid w:val="00AF2BEF"/>
    <w:rsid w:val="00AF5593"/>
    <w:rsid w:val="00B030CD"/>
    <w:rsid w:val="00B03133"/>
    <w:rsid w:val="00B05384"/>
    <w:rsid w:val="00B05D35"/>
    <w:rsid w:val="00B066B2"/>
    <w:rsid w:val="00B12730"/>
    <w:rsid w:val="00B140B6"/>
    <w:rsid w:val="00B14E90"/>
    <w:rsid w:val="00B154E9"/>
    <w:rsid w:val="00B160B4"/>
    <w:rsid w:val="00B17434"/>
    <w:rsid w:val="00B17594"/>
    <w:rsid w:val="00B21C8A"/>
    <w:rsid w:val="00B22661"/>
    <w:rsid w:val="00B24AFD"/>
    <w:rsid w:val="00B314A3"/>
    <w:rsid w:val="00B32008"/>
    <w:rsid w:val="00B3370C"/>
    <w:rsid w:val="00B3794F"/>
    <w:rsid w:val="00B4450B"/>
    <w:rsid w:val="00B45B60"/>
    <w:rsid w:val="00B50281"/>
    <w:rsid w:val="00B51027"/>
    <w:rsid w:val="00B53049"/>
    <w:rsid w:val="00B55528"/>
    <w:rsid w:val="00B5576B"/>
    <w:rsid w:val="00B5689E"/>
    <w:rsid w:val="00B62422"/>
    <w:rsid w:val="00B6421A"/>
    <w:rsid w:val="00B64BB0"/>
    <w:rsid w:val="00B65B36"/>
    <w:rsid w:val="00B65F9A"/>
    <w:rsid w:val="00B712F9"/>
    <w:rsid w:val="00B7146C"/>
    <w:rsid w:val="00B727BF"/>
    <w:rsid w:val="00B768A0"/>
    <w:rsid w:val="00B77ED4"/>
    <w:rsid w:val="00B81DD9"/>
    <w:rsid w:val="00B8216B"/>
    <w:rsid w:val="00B82B56"/>
    <w:rsid w:val="00B83E95"/>
    <w:rsid w:val="00B918A2"/>
    <w:rsid w:val="00B91D82"/>
    <w:rsid w:val="00B97045"/>
    <w:rsid w:val="00B971BA"/>
    <w:rsid w:val="00B978FF"/>
    <w:rsid w:val="00BA16A1"/>
    <w:rsid w:val="00BA2795"/>
    <w:rsid w:val="00BA292A"/>
    <w:rsid w:val="00BA367D"/>
    <w:rsid w:val="00BA37E7"/>
    <w:rsid w:val="00BA6510"/>
    <w:rsid w:val="00BB343D"/>
    <w:rsid w:val="00BB4877"/>
    <w:rsid w:val="00BB61E8"/>
    <w:rsid w:val="00BB68A5"/>
    <w:rsid w:val="00BC1068"/>
    <w:rsid w:val="00BC1083"/>
    <w:rsid w:val="00BC3495"/>
    <w:rsid w:val="00BC6A30"/>
    <w:rsid w:val="00BC70AF"/>
    <w:rsid w:val="00BC7A44"/>
    <w:rsid w:val="00BD1B21"/>
    <w:rsid w:val="00BD2245"/>
    <w:rsid w:val="00BD3D12"/>
    <w:rsid w:val="00BD470E"/>
    <w:rsid w:val="00BD5DD0"/>
    <w:rsid w:val="00BD6FA9"/>
    <w:rsid w:val="00BE0892"/>
    <w:rsid w:val="00BE0EBB"/>
    <w:rsid w:val="00BE1232"/>
    <w:rsid w:val="00BE2930"/>
    <w:rsid w:val="00BE43C6"/>
    <w:rsid w:val="00BE5C7D"/>
    <w:rsid w:val="00BE7212"/>
    <w:rsid w:val="00BF02FA"/>
    <w:rsid w:val="00BF0ABF"/>
    <w:rsid w:val="00BF4430"/>
    <w:rsid w:val="00BF5828"/>
    <w:rsid w:val="00C0044A"/>
    <w:rsid w:val="00C105C6"/>
    <w:rsid w:val="00C14F32"/>
    <w:rsid w:val="00C152EB"/>
    <w:rsid w:val="00C15B73"/>
    <w:rsid w:val="00C169FC"/>
    <w:rsid w:val="00C1732B"/>
    <w:rsid w:val="00C219B8"/>
    <w:rsid w:val="00C22071"/>
    <w:rsid w:val="00C22A38"/>
    <w:rsid w:val="00C22DA5"/>
    <w:rsid w:val="00C248D5"/>
    <w:rsid w:val="00C25D05"/>
    <w:rsid w:val="00C2657E"/>
    <w:rsid w:val="00C26A04"/>
    <w:rsid w:val="00C31D55"/>
    <w:rsid w:val="00C32097"/>
    <w:rsid w:val="00C320CD"/>
    <w:rsid w:val="00C3273F"/>
    <w:rsid w:val="00C32F8D"/>
    <w:rsid w:val="00C33C3F"/>
    <w:rsid w:val="00C36192"/>
    <w:rsid w:val="00C40367"/>
    <w:rsid w:val="00C40B7A"/>
    <w:rsid w:val="00C41C45"/>
    <w:rsid w:val="00C420A1"/>
    <w:rsid w:val="00C429FE"/>
    <w:rsid w:val="00C42D66"/>
    <w:rsid w:val="00C438F0"/>
    <w:rsid w:val="00C43A26"/>
    <w:rsid w:val="00C44455"/>
    <w:rsid w:val="00C45E65"/>
    <w:rsid w:val="00C469A9"/>
    <w:rsid w:val="00C4786A"/>
    <w:rsid w:val="00C5294D"/>
    <w:rsid w:val="00C532D8"/>
    <w:rsid w:val="00C534AF"/>
    <w:rsid w:val="00C53599"/>
    <w:rsid w:val="00C53B3A"/>
    <w:rsid w:val="00C54C8A"/>
    <w:rsid w:val="00C5587B"/>
    <w:rsid w:val="00C61270"/>
    <w:rsid w:val="00C617C4"/>
    <w:rsid w:val="00C621E1"/>
    <w:rsid w:val="00C62A5C"/>
    <w:rsid w:val="00C63978"/>
    <w:rsid w:val="00C63A03"/>
    <w:rsid w:val="00C64302"/>
    <w:rsid w:val="00C6547A"/>
    <w:rsid w:val="00C663E2"/>
    <w:rsid w:val="00C66413"/>
    <w:rsid w:val="00C667AE"/>
    <w:rsid w:val="00C70CD7"/>
    <w:rsid w:val="00C70D0E"/>
    <w:rsid w:val="00C70D91"/>
    <w:rsid w:val="00C71D3F"/>
    <w:rsid w:val="00C72159"/>
    <w:rsid w:val="00C7255C"/>
    <w:rsid w:val="00C739C2"/>
    <w:rsid w:val="00C74F05"/>
    <w:rsid w:val="00C76E3C"/>
    <w:rsid w:val="00C76F80"/>
    <w:rsid w:val="00C80E51"/>
    <w:rsid w:val="00C814A3"/>
    <w:rsid w:val="00C81C8C"/>
    <w:rsid w:val="00C83AAF"/>
    <w:rsid w:val="00C86F44"/>
    <w:rsid w:val="00C95032"/>
    <w:rsid w:val="00C95EAE"/>
    <w:rsid w:val="00C977B0"/>
    <w:rsid w:val="00CA4E20"/>
    <w:rsid w:val="00CB1DD0"/>
    <w:rsid w:val="00CB2FEF"/>
    <w:rsid w:val="00CB3809"/>
    <w:rsid w:val="00CB3C21"/>
    <w:rsid w:val="00CC2597"/>
    <w:rsid w:val="00CC26C1"/>
    <w:rsid w:val="00CC3954"/>
    <w:rsid w:val="00CC48BF"/>
    <w:rsid w:val="00CC6B4F"/>
    <w:rsid w:val="00CC7927"/>
    <w:rsid w:val="00CD18A8"/>
    <w:rsid w:val="00CD358A"/>
    <w:rsid w:val="00CD35BA"/>
    <w:rsid w:val="00CD42A4"/>
    <w:rsid w:val="00CD71AD"/>
    <w:rsid w:val="00CE3580"/>
    <w:rsid w:val="00CE3DAA"/>
    <w:rsid w:val="00CE4042"/>
    <w:rsid w:val="00CE40AC"/>
    <w:rsid w:val="00CE4E85"/>
    <w:rsid w:val="00CE6170"/>
    <w:rsid w:val="00CF123B"/>
    <w:rsid w:val="00CF326E"/>
    <w:rsid w:val="00CF4C61"/>
    <w:rsid w:val="00CF709A"/>
    <w:rsid w:val="00CF7355"/>
    <w:rsid w:val="00CF7359"/>
    <w:rsid w:val="00D01843"/>
    <w:rsid w:val="00D01B81"/>
    <w:rsid w:val="00D05D7F"/>
    <w:rsid w:val="00D06CE9"/>
    <w:rsid w:val="00D07C72"/>
    <w:rsid w:val="00D10770"/>
    <w:rsid w:val="00D15393"/>
    <w:rsid w:val="00D159C2"/>
    <w:rsid w:val="00D15CE1"/>
    <w:rsid w:val="00D17A5E"/>
    <w:rsid w:val="00D214FB"/>
    <w:rsid w:val="00D24380"/>
    <w:rsid w:val="00D24802"/>
    <w:rsid w:val="00D24DA1"/>
    <w:rsid w:val="00D253C6"/>
    <w:rsid w:val="00D26AA7"/>
    <w:rsid w:val="00D279C3"/>
    <w:rsid w:val="00D3092C"/>
    <w:rsid w:val="00D30D22"/>
    <w:rsid w:val="00D349DC"/>
    <w:rsid w:val="00D35986"/>
    <w:rsid w:val="00D368CF"/>
    <w:rsid w:val="00D36BD3"/>
    <w:rsid w:val="00D37C24"/>
    <w:rsid w:val="00D40894"/>
    <w:rsid w:val="00D41D78"/>
    <w:rsid w:val="00D44A64"/>
    <w:rsid w:val="00D456CB"/>
    <w:rsid w:val="00D45F74"/>
    <w:rsid w:val="00D4752E"/>
    <w:rsid w:val="00D5041D"/>
    <w:rsid w:val="00D5087C"/>
    <w:rsid w:val="00D509E0"/>
    <w:rsid w:val="00D520FF"/>
    <w:rsid w:val="00D55118"/>
    <w:rsid w:val="00D56843"/>
    <w:rsid w:val="00D601CB"/>
    <w:rsid w:val="00D6157D"/>
    <w:rsid w:val="00D62A41"/>
    <w:rsid w:val="00D671F9"/>
    <w:rsid w:val="00D70E7B"/>
    <w:rsid w:val="00D71C5C"/>
    <w:rsid w:val="00D71D0F"/>
    <w:rsid w:val="00D7341C"/>
    <w:rsid w:val="00D77806"/>
    <w:rsid w:val="00D77AA1"/>
    <w:rsid w:val="00D80B9B"/>
    <w:rsid w:val="00D80FAF"/>
    <w:rsid w:val="00D81D8A"/>
    <w:rsid w:val="00D844A7"/>
    <w:rsid w:val="00D86508"/>
    <w:rsid w:val="00D8667C"/>
    <w:rsid w:val="00D86922"/>
    <w:rsid w:val="00D87167"/>
    <w:rsid w:val="00D879D3"/>
    <w:rsid w:val="00D87F5F"/>
    <w:rsid w:val="00D90157"/>
    <w:rsid w:val="00D90A7B"/>
    <w:rsid w:val="00D90D41"/>
    <w:rsid w:val="00D91C18"/>
    <w:rsid w:val="00D93292"/>
    <w:rsid w:val="00D94C34"/>
    <w:rsid w:val="00D959B4"/>
    <w:rsid w:val="00DA0951"/>
    <w:rsid w:val="00DA41D8"/>
    <w:rsid w:val="00DA5447"/>
    <w:rsid w:val="00DA6F7A"/>
    <w:rsid w:val="00DB05AB"/>
    <w:rsid w:val="00DB25D0"/>
    <w:rsid w:val="00DB4032"/>
    <w:rsid w:val="00DB41A0"/>
    <w:rsid w:val="00DB4D42"/>
    <w:rsid w:val="00DB4DDD"/>
    <w:rsid w:val="00DB675A"/>
    <w:rsid w:val="00DB6F3F"/>
    <w:rsid w:val="00DB77BA"/>
    <w:rsid w:val="00DC1A52"/>
    <w:rsid w:val="00DC2E47"/>
    <w:rsid w:val="00DC53A2"/>
    <w:rsid w:val="00DC63B8"/>
    <w:rsid w:val="00DC7779"/>
    <w:rsid w:val="00DD0313"/>
    <w:rsid w:val="00DD2B79"/>
    <w:rsid w:val="00DD340E"/>
    <w:rsid w:val="00DE46BB"/>
    <w:rsid w:val="00DE611B"/>
    <w:rsid w:val="00DE66B1"/>
    <w:rsid w:val="00DE6F8E"/>
    <w:rsid w:val="00DF0995"/>
    <w:rsid w:val="00DF20B1"/>
    <w:rsid w:val="00DF23F5"/>
    <w:rsid w:val="00DF2635"/>
    <w:rsid w:val="00DF3518"/>
    <w:rsid w:val="00DF4C43"/>
    <w:rsid w:val="00DF5C05"/>
    <w:rsid w:val="00DF6787"/>
    <w:rsid w:val="00DF7073"/>
    <w:rsid w:val="00DF7C32"/>
    <w:rsid w:val="00E00B89"/>
    <w:rsid w:val="00E00C3C"/>
    <w:rsid w:val="00E0273F"/>
    <w:rsid w:val="00E03365"/>
    <w:rsid w:val="00E03F6F"/>
    <w:rsid w:val="00E054B3"/>
    <w:rsid w:val="00E067D1"/>
    <w:rsid w:val="00E12C9A"/>
    <w:rsid w:val="00E171FF"/>
    <w:rsid w:val="00E177F9"/>
    <w:rsid w:val="00E20235"/>
    <w:rsid w:val="00E22292"/>
    <w:rsid w:val="00E227B2"/>
    <w:rsid w:val="00E25689"/>
    <w:rsid w:val="00E2660F"/>
    <w:rsid w:val="00E303C8"/>
    <w:rsid w:val="00E306E8"/>
    <w:rsid w:val="00E32EBC"/>
    <w:rsid w:val="00E37199"/>
    <w:rsid w:val="00E40B85"/>
    <w:rsid w:val="00E40B87"/>
    <w:rsid w:val="00E4291E"/>
    <w:rsid w:val="00E43E3A"/>
    <w:rsid w:val="00E507C6"/>
    <w:rsid w:val="00E5090C"/>
    <w:rsid w:val="00E50D96"/>
    <w:rsid w:val="00E50F03"/>
    <w:rsid w:val="00E5153B"/>
    <w:rsid w:val="00E52BD4"/>
    <w:rsid w:val="00E56F70"/>
    <w:rsid w:val="00E579ED"/>
    <w:rsid w:val="00E57C30"/>
    <w:rsid w:val="00E60B70"/>
    <w:rsid w:val="00E61C7B"/>
    <w:rsid w:val="00E63B91"/>
    <w:rsid w:val="00E63EBB"/>
    <w:rsid w:val="00E669B7"/>
    <w:rsid w:val="00E66C85"/>
    <w:rsid w:val="00E67C95"/>
    <w:rsid w:val="00E70BDD"/>
    <w:rsid w:val="00E71710"/>
    <w:rsid w:val="00E727F3"/>
    <w:rsid w:val="00E73629"/>
    <w:rsid w:val="00E743A6"/>
    <w:rsid w:val="00E75A41"/>
    <w:rsid w:val="00E76A08"/>
    <w:rsid w:val="00E81196"/>
    <w:rsid w:val="00E81BFF"/>
    <w:rsid w:val="00E82678"/>
    <w:rsid w:val="00E82A2D"/>
    <w:rsid w:val="00E83D6F"/>
    <w:rsid w:val="00E8533A"/>
    <w:rsid w:val="00E93306"/>
    <w:rsid w:val="00E94586"/>
    <w:rsid w:val="00E9521C"/>
    <w:rsid w:val="00E9591B"/>
    <w:rsid w:val="00E96E7B"/>
    <w:rsid w:val="00E97D41"/>
    <w:rsid w:val="00EA1484"/>
    <w:rsid w:val="00EA4C82"/>
    <w:rsid w:val="00EA674D"/>
    <w:rsid w:val="00EB02FC"/>
    <w:rsid w:val="00EB0F27"/>
    <w:rsid w:val="00EB1335"/>
    <w:rsid w:val="00EB247C"/>
    <w:rsid w:val="00EB3EA2"/>
    <w:rsid w:val="00EB3FBB"/>
    <w:rsid w:val="00EB3FFA"/>
    <w:rsid w:val="00EB47C4"/>
    <w:rsid w:val="00EB4840"/>
    <w:rsid w:val="00EB5CC7"/>
    <w:rsid w:val="00EB60BD"/>
    <w:rsid w:val="00EB6158"/>
    <w:rsid w:val="00EC2A50"/>
    <w:rsid w:val="00EC3665"/>
    <w:rsid w:val="00EC38A7"/>
    <w:rsid w:val="00EC55F4"/>
    <w:rsid w:val="00EC59B6"/>
    <w:rsid w:val="00EC70EA"/>
    <w:rsid w:val="00EC7C0D"/>
    <w:rsid w:val="00ED20F5"/>
    <w:rsid w:val="00ED4121"/>
    <w:rsid w:val="00ED4AAC"/>
    <w:rsid w:val="00ED4B61"/>
    <w:rsid w:val="00ED4F9C"/>
    <w:rsid w:val="00ED63C6"/>
    <w:rsid w:val="00ED70E7"/>
    <w:rsid w:val="00ED724F"/>
    <w:rsid w:val="00EE1F1C"/>
    <w:rsid w:val="00EE2A23"/>
    <w:rsid w:val="00EE2A6D"/>
    <w:rsid w:val="00EE4287"/>
    <w:rsid w:val="00EE4C87"/>
    <w:rsid w:val="00EE4DBA"/>
    <w:rsid w:val="00EE5CE3"/>
    <w:rsid w:val="00EE6DEC"/>
    <w:rsid w:val="00EF691A"/>
    <w:rsid w:val="00EF6D8D"/>
    <w:rsid w:val="00F011CE"/>
    <w:rsid w:val="00F01494"/>
    <w:rsid w:val="00F01CD0"/>
    <w:rsid w:val="00F02C59"/>
    <w:rsid w:val="00F0785F"/>
    <w:rsid w:val="00F10A9A"/>
    <w:rsid w:val="00F10EEB"/>
    <w:rsid w:val="00F112AB"/>
    <w:rsid w:val="00F113C5"/>
    <w:rsid w:val="00F140F4"/>
    <w:rsid w:val="00F14380"/>
    <w:rsid w:val="00F14EDC"/>
    <w:rsid w:val="00F17468"/>
    <w:rsid w:val="00F221D8"/>
    <w:rsid w:val="00F22312"/>
    <w:rsid w:val="00F22773"/>
    <w:rsid w:val="00F2331C"/>
    <w:rsid w:val="00F24149"/>
    <w:rsid w:val="00F24AF1"/>
    <w:rsid w:val="00F24B77"/>
    <w:rsid w:val="00F31957"/>
    <w:rsid w:val="00F32793"/>
    <w:rsid w:val="00F328B3"/>
    <w:rsid w:val="00F35B7D"/>
    <w:rsid w:val="00F3600A"/>
    <w:rsid w:val="00F404C6"/>
    <w:rsid w:val="00F42B10"/>
    <w:rsid w:val="00F44520"/>
    <w:rsid w:val="00F4650E"/>
    <w:rsid w:val="00F505F9"/>
    <w:rsid w:val="00F51A2B"/>
    <w:rsid w:val="00F52AB5"/>
    <w:rsid w:val="00F53033"/>
    <w:rsid w:val="00F535EE"/>
    <w:rsid w:val="00F53AF9"/>
    <w:rsid w:val="00F53B9E"/>
    <w:rsid w:val="00F54047"/>
    <w:rsid w:val="00F576B1"/>
    <w:rsid w:val="00F6015C"/>
    <w:rsid w:val="00F60864"/>
    <w:rsid w:val="00F6162B"/>
    <w:rsid w:val="00F622FC"/>
    <w:rsid w:val="00F63088"/>
    <w:rsid w:val="00F654CA"/>
    <w:rsid w:val="00F66AA4"/>
    <w:rsid w:val="00F74DB3"/>
    <w:rsid w:val="00F7558A"/>
    <w:rsid w:val="00F759DD"/>
    <w:rsid w:val="00F80D3E"/>
    <w:rsid w:val="00F81981"/>
    <w:rsid w:val="00F94347"/>
    <w:rsid w:val="00F97311"/>
    <w:rsid w:val="00FA2102"/>
    <w:rsid w:val="00FA3094"/>
    <w:rsid w:val="00FA5D1F"/>
    <w:rsid w:val="00FB12F6"/>
    <w:rsid w:val="00FB2AD1"/>
    <w:rsid w:val="00FB3340"/>
    <w:rsid w:val="00FB35E4"/>
    <w:rsid w:val="00FB781E"/>
    <w:rsid w:val="00FC0AE3"/>
    <w:rsid w:val="00FC0FEE"/>
    <w:rsid w:val="00FC10B5"/>
    <w:rsid w:val="00FD2421"/>
    <w:rsid w:val="00FD24A7"/>
    <w:rsid w:val="00FD602A"/>
    <w:rsid w:val="00FE2AF3"/>
    <w:rsid w:val="00FE2FED"/>
    <w:rsid w:val="00FE3A8C"/>
    <w:rsid w:val="00FE4D14"/>
    <w:rsid w:val="00FE78F5"/>
    <w:rsid w:val="00FF21E2"/>
    <w:rsid w:val="00FF3A83"/>
    <w:rsid w:val="00FF4AC1"/>
    <w:rsid w:val="012E6F69"/>
    <w:rsid w:val="01B67ED6"/>
    <w:rsid w:val="02784803"/>
    <w:rsid w:val="04283649"/>
    <w:rsid w:val="045F4F0A"/>
    <w:rsid w:val="05C0366A"/>
    <w:rsid w:val="08A05605"/>
    <w:rsid w:val="08BF02C3"/>
    <w:rsid w:val="0A8D6C31"/>
    <w:rsid w:val="0AB63E4B"/>
    <w:rsid w:val="0B900AF3"/>
    <w:rsid w:val="0C9C06AB"/>
    <w:rsid w:val="0DC52948"/>
    <w:rsid w:val="0EA75D08"/>
    <w:rsid w:val="0F800E2D"/>
    <w:rsid w:val="0FE90B71"/>
    <w:rsid w:val="11CF41D4"/>
    <w:rsid w:val="12A272E2"/>
    <w:rsid w:val="133C2385"/>
    <w:rsid w:val="13873574"/>
    <w:rsid w:val="16A317BF"/>
    <w:rsid w:val="16C91448"/>
    <w:rsid w:val="18260D81"/>
    <w:rsid w:val="1A415B5C"/>
    <w:rsid w:val="1C5F6BF0"/>
    <w:rsid w:val="1CF90854"/>
    <w:rsid w:val="1D0A7906"/>
    <w:rsid w:val="1D4D78CA"/>
    <w:rsid w:val="1DA95020"/>
    <w:rsid w:val="1E347AE2"/>
    <w:rsid w:val="1E3B177F"/>
    <w:rsid w:val="1F512885"/>
    <w:rsid w:val="2093255B"/>
    <w:rsid w:val="22772824"/>
    <w:rsid w:val="243F2CF9"/>
    <w:rsid w:val="24AA0277"/>
    <w:rsid w:val="25A3468F"/>
    <w:rsid w:val="28FC707E"/>
    <w:rsid w:val="2BEB4E2D"/>
    <w:rsid w:val="2BED280E"/>
    <w:rsid w:val="2F1553AA"/>
    <w:rsid w:val="2F7774D9"/>
    <w:rsid w:val="35E5474C"/>
    <w:rsid w:val="372F3BCB"/>
    <w:rsid w:val="38266265"/>
    <w:rsid w:val="38B41FE8"/>
    <w:rsid w:val="397322C1"/>
    <w:rsid w:val="3CD87AC7"/>
    <w:rsid w:val="3E801FE3"/>
    <w:rsid w:val="3EA843EA"/>
    <w:rsid w:val="3EB169D5"/>
    <w:rsid w:val="40891116"/>
    <w:rsid w:val="40E32649"/>
    <w:rsid w:val="421564CB"/>
    <w:rsid w:val="421C6C36"/>
    <w:rsid w:val="42247626"/>
    <w:rsid w:val="485B60D5"/>
    <w:rsid w:val="4BB548C0"/>
    <w:rsid w:val="4C4A055B"/>
    <w:rsid w:val="4DED0F2F"/>
    <w:rsid w:val="50CC6F61"/>
    <w:rsid w:val="538C0638"/>
    <w:rsid w:val="54672F20"/>
    <w:rsid w:val="550E4668"/>
    <w:rsid w:val="55255EE7"/>
    <w:rsid w:val="58384844"/>
    <w:rsid w:val="58984118"/>
    <w:rsid w:val="5A3C527B"/>
    <w:rsid w:val="5C822AA8"/>
    <w:rsid w:val="5DF0426A"/>
    <w:rsid w:val="5FD76F7D"/>
    <w:rsid w:val="60A5053A"/>
    <w:rsid w:val="61241E74"/>
    <w:rsid w:val="61585386"/>
    <w:rsid w:val="61907F8F"/>
    <w:rsid w:val="63E4197E"/>
    <w:rsid w:val="63F649C9"/>
    <w:rsid w:val="666A569F"/>
    <w:rsid w:val="67717E0E"/>
    <w:rsid w:val="6996622D"/>
    <w:rsid w:val="6B6C6A03"/>
    <w:rsid w:val="6CB84F1C"/>
    <w:rsid w:val="6D713B9A"/>
    <w:rsid w:val="704824EC"/>
    <w:rsid w:val="704C02B4"/>
    <w:rsid w:val="70D85181"/>
    <w:rsid w:val="720024FB"/>
    <w:rsid w:val="75B10AE0"/>
    <w:rsid w:val="7AC76807"/>
    <w:rsid w:val="7E643CAC"/>
    <w:rsid w:val="7E771D44"/>
    <w:rsid w:val="7F705E80"/>
    <w:rsid w:val="7FEA6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qFormat="1" w:unhideWhenUsed="0" w:uiPriority="99" w:semiHidden="0" w:name="List 5"/>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qFormat="1" w:unhideWhenUsed="0" w:uiPriority="99" w:semiHidden="0" w:name="List Continue 5"/>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autoRedefine/>
    <w:qFormat/>
    <w:uiPriority w:val="99"/>
    <w:pPr>
      <w:keepNext/>
      <w:keepLines/>
      <w:spacing w:before="340" w:after="330" w:line="578" w:lineRule="auto"/>
      <w:jc w:val="center"/>
      <w:outlineLvl w:val="0"/>
    </w:pPr>
    <w:rPr>
      <w:rFonts w:eastAsia="黑体"/>
      <w:bCs/>
      <w:kern w:val="44"/>
      <w:sz w:val="30"/>
      <w:szCs w:val="44"/>
    </w:rPr>
  </w:style>
  <w:style w:type="paragraph" w:styleId="4">
    <w:name w:val="heading 2"/>
    <w:basedOn w:val="1"/>
    <w:next w:val="1"/>
    <w:link w:val="66"/>
    <w:autoRedefine/>
    <w:qFormat/>
    <w:uiPriority w:val="99"/>
    <w:pPr>
      <w:keepNext/>
      <w:keepLines/>
      <w:spacing w:before="260" w:after="260" w:line="416" w:lineRule="auto"/>
      <w:outlineLvl w:val="1"/>
    </w:pPr>
    <w:rPr>
      <w:rFonts w:ascii="Arial" w:hAnsi="Arial" w:eastAsia="黑体"/>
      <w:bCs/>
      <w:sz w:val="28"/>
      <w:szCs w:val="32"/>
    </w:rPr>
  </w:style>
  <w:style w:type="paragraph" w:styleId="5">
    <w:name w:val="heading 3"/>
    <w:basedOn w:val="1"/>
    <w:next w:val="1"/>
    <w:link w:val="67"/>
    <w:autoRedefine/>
    <w:qFormat/>
    <w:uiPriority w:val="99"/>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68"/>
    <w:autoRedefine/>
    <w:qFormat/>
    <w:uiPriority w:val="99"/>
    <w:pPr>
      <w:keepNext/>
      <w:outlineLvl w:val="3"/>
    </w:pPr>
    <w:rPr>
      <w:sz w:val="28"/>
      <w:szCs w:val="20"/>
    </w:rPr>
  </w:style>
  <w:style w:type="paragraph" w:styleId="7">
    <w:name w:val="heading 5"/>
    <w:basedOn w:val="1"/>
    <w:next w:val="1"/>
    <w:link w:val="69"/>
    <w:qFormat/>
    <w:uiPriority w:val="99"/>
    <w:pPr>
      <w:keepNext/>
      <w:keepLines/>
      <w:spacing w:before="280" w:after="290" w:line="376" w:lineRule="auto"/>
      <w:outlineLvl w:val="4"/>
    </w:pPr>
    <w:rPr>
      <w:b/>
      <w:bCs/>
      <w:sz w:val="28"/>
      <w:szCs w:val="28"/>
    </w:rPr>
  </w:style>
  <w:style w:type="paragraph" w:styleId="8">
    <w:name w:val="heading 6"/>
    <w:basedOn w:val="1"/>
    <w:next w:val="1"/>
    <w:link w:val="70"/>
    <w:qFormat/>
    <w:uiPriority w:val="99"/>
    <w:pPr>
      <w:keepNext/>
      <w:keepLines/>
      <w:spacing w:before="240" w:after="64" w:line="320" w:lineRule="auto"/>
      <w:outlineLvl w:val="5"/>
    </w:pPr>
    <w:rPr>
      <w:rFonts w:ascii="Arial" w:hAnsi="Arial" w:eastAsia="黑体"/>
      <w:b/>
      <w:bCs/>
      <w:sz w:val="24"/>
    </w:rPr>
  </w:style>
  <w:style w:type="paragraph" w:styleId="9">
    <w:name w:val="heading 7"/>
    <w:basedOn w:val="1"/>
    <w:next w:val="1"/>
    <w:link w:val="71"/>
    <w:autoRedefine/>
    <w:qFormat/>
    <w:uiPriority w:val="99"/>
    <w:pPr>
      <w:keepNext/>
      <w:keepLines/>
      <w:spacing w:before="240" w:after="64" w:line="320" w:lineRule="auto"/>
      <w:outlineLvl w:val="6"/>
    </w:pPr>
    <w:rPr>
      <w:b/>
      <w:bCs/>
      <w:sz w:val="24"/>
    </w:rPr>
  </w:style>
  <w:style w:type="paragraph" w:styleId="10">
    <w:name w:val="heading 8"/>
    <w:basedOn w:val="1"/>
    <w:next w:val="1"/>
    <w:link w:val="72"/>
    <w:autoRedefine/>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link w:val="73"/>
    <w:qFormat/>
    <w:uiPriority w:val="99"/>
    <w:pPr>
      <w:keepNext/>
      <w:keepLines/>
      <w:spacing w:before="240" w:after="64" w:line="320" w:lineRule="auto"/>
      <w:outlineLvl w:val="8"/>
    </w:pPr>
    <w:rPr>
      <w:rFonts w:ascii="Arial" w:hAnsi="Arial" w:eastAsia="黑体"/>
      <w:szCs w:val="21"/>
    </w:rPr>
  </w:style>
  <w:style w:type="character" w:default="1" w:styleId="56">
    <w:name w:val="Default Paragraph Font"/>
    <w:autoRedefine/>
    <w:semiHidden/>
    <w:qFormat/>
    <w:uiPriority w:val="99"/>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4"/>
    <w:autoRedefine/>
    <w:qFormat/>
    <w:uiPriority w:val="99"/>
    <w:rPr>
      <w:sz w:val="28"/>
      <w:szCs w:val="20"/>
    </w:rPr>
  </w:style>
  <w:style w:type="paragraph" w:styleId="12">
    <w:name w:val="toc 7"/>
    <w:basedOn w:val="1"/>
    <w:next w:val="1"/>
    <w:qFormat/>
    <w:uiPriority w:val="99"/>
    <w:pPr>
      <w:ind w:left="2520" w:leftChars="1200"/>
    </w:pPr>
    <w:rPr>
      <w:rFonts w:ascii="Calibri" w:hAnsi="Calibri"/>
      <w:szCs w:val="22"/>
    </w:rPr>
  </w:style>
  <w:style w:type="paragraph" w:styleId="13">
    <w:name w:val="List Number"/>
    <w:basedOn w:val="1"/>
    <w:autoRedefine/>
    <w:qFormat/>
    <w:uiPriority w:val="99"/>
    <w:pPr>
      <w:numPr>
        <w:ilvl w:val="0"/>
        <w:numId w:val="1"/>
      </w:numPr>
      <w:spacing w:line="360" w:lineRule="auto"/>
      <w:ind w:hangingChars="200"/>
    </w:pPr>
    <w:rPr>
      <w:sz w:val="24"/>
    </w:rPr>
  </w:style>
  <w:style w:type="paragraph" w:styleId="14">
    <w:name w:val="Normal Indent"/>
    <w:basedOn w:val="1"/>
    <w:link w:val="120"/>
    <w:autoRedefine/>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5">
    <w:name w:val="caption"/>
    <w:basedOn w:val="1"/>
    <w:next w:val="1"/>
    <w:autoRedefine/>
    <w:qFormat/>
    <w:uiPriority w:val="99"/>
    <w:pPr>
      <w:widowControl/>
      <w:spacing w:before="120" w:after="120"/>
      <w:jc w:val="center"/>
    </w:pPr>
    <w:rPr>
      <w:rFonts w:ascii="Calibri" w:hAnsi="Calibri"/>
      <w:b/>
      <w:kern w:val="0"/>
      <w:sz w:val="24"/>
      <w:lang w:eastAsia="en-US"/>
    </w:rPr>
  </w:style>
  <w:style w:type="paragraph" w:styleId="16">
    <w:name w:val="List Bullet"/>
    <w:basedOn w:val="1"/>
    <w:autoRedefine/>
    <w:qFormat/>
    <w:uiPriority w:val="99"/>
    <w:pPr>
      <w:widowControl/>
      <w:numPr>
        <w:ilvl w:val="0"/>
        <w:numId w:val="2"/>
      </w:numPr>
      <w:spacing w:before="40" w:after="40" w:line="360" w:lineRule="auto"/>
      <w:ind w:firstLine="200" w:firstLineChars="200"/>
      <w:jc w:val="left"/>
    </w:pPr>
    <w:rPr>
      <w:rFonts w:ascii="Calibri" w:hAnsi="Calibri"/>
      <w:kern w:val="0"/>
      <w:sz w:val="24"/>
      <w:szCs w:val="20"/>
      <w:lang w:eastAsia="en-US"/>
    </w:rPr>
  </w:style>
  <w:style w:type="paragraph" w:styleId="17">
    <w:name w:val="Document Map"/>
    <w:basedOn w:val="1"/>
    <w:link w:val="76"/>
    <w:autoRedefine/>
    <w:qFormat/>
    <w:uiPriority w:val="99"/>
    <w:rPr>
      <w:rFonts w:ascii="宋体"/>
      <w:sz w:val="18"/>
      <w:szCs w:val="18"/>
    </w:rPr>
  </w:style>
  <w:style w:type="paragraph" w:styleId="18">
    <w:name w:val="annotation text"/>
    <w:basedOn w:val="1"/>
    <w:link w:val="77"/>
    <w:autoRedefine/>
    <w:qFormat/>
    <w:uiPriority w:val="99"/>
    <w:pPr>
      <w:jc w:val="left"/>
    </w:pPr>
    <w:rPr>
      <w:szCs w:val="20"/>
    </w:rPr>
  </w:style>
  <w:style w:type="paragraph" w:styleId="19">
    <w:name w:val="Body Text 3"/>
    <w:basedOn w:val="1"/>
    <w:link w:val="78"/>
    <w:autoRedefine/>
    <w:qFormat/>
    <w:uiPriority w:val="99"/>
    <w:pPr>
      <w:widowControl/>
      <w:autoSpaceDE w:val="0"/>
      <w:autoSpaceDN w:val="0"/>
      <w:adjustRightInd w:val="0"/>
      <w:spacing w:line="360" w:lineRule="auto"/>
      <w:jc w:val="center"/>
    </w:pPr>
    <w:rPr>
      <w:b/>
      <w:bCs/>
      <w:kern w:val="0"/>
      <w:sz w:val="36"/>
      <w:szCs w:val="20"/>
    </w:rPr>
  </w:style>
  <w:style w:type="paragraph" w:styleId="20">
    <w:name w:val="Body Text Indent"/>
    <w:basedOn w:val="1"/>
    <w:link w:val="79"/>
    <w:autoRedefine/>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1"/>
    <w:autoRedefine/>
    <w:qFormat/>
    <w:uiPriority w:val="99"/>
    <w:pPr>
      <w:ind w:left="100" w:leftChars="200" w:hanging="200" w:hangingChars="200"/>
    </w:pPr>
  </w:style>
  <w:style w:type="paragraph" w:styleId="22">
    <w:name w:val="List Bullet 2"/>
    <w:basedOn w:val="1"/>
    <w:autoRedefine/>
    <w:qFormat/>
    <w:uiPriority w:val="99"/>
    <w:pPr>
      <w:spacing w:line="324" w:lineRule="auto"/>
      <w:ind w:left="840" w:hanging="420"/>
    </w:pPr>
  </w:style>
  <w:style w:type="paragraph" w:styleId="23">
    <w:name w:val="toc 5"/>
    <w:basedOn w:val="1"/>
    <w:next w:val="1"/>
    <w:autoRedefine/>
    <w:qFormat/>
    <w:uiPriority w:val="99"/>
    <w:pPr>
      <w:ind w:left="1680" w:leftChars="800"/>
    </w:pPr>
    <w:rPr>
      <w:rFonts w:ascii="Calibri" w:hAnsi="Calibri"/>
      <w:szCs w:val="22"/>
    </w:rPr>
  </w:style>
  <w:style w:type="paragraph" w:styleId="24">
    <w:name w:val="toc 3"/>
    <w:basedOn w:val="1"/>
    <w:next w:val="1"/>
    <w:autoRedefine/>
    <w:qFormat/>
    <w:uiPriority w:val="99"/>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25">
    <w:name w:val="Plain Text"/>
    <w:basedOn w:val="1"/>
    <w:link w:val="80"/>
    <w:autoRedefine/>
    <w:qFormat/>
    <w:uiPriority w:val="99"/>
    <w:rPr>
      <w:rFonts w:ascii="宋体" w:hAnsi="Courier New"/>
      <w:szCs w:val="20"/>
    </w:rPr>
  </w:style>
  <w:style w:type="paragraph" w:styleId="26">
    <w:name w:val="toc 8"/>
    <w:basedOn w:val="1"/>
    <w:next w:val="1"/>
    <w:autoRedefine/>
    <w:qFormat/>
    <w:uiPriority w:val="99"/>
    <w:pPr>
      <w:ind w:left="2940" w:leftChars="1400"/>
    </w:pPr>
    <w:rPr>
      <w:rFonts w:ascii="Calibri" w:hAnsi="Calibri"/>
      <w:szCs w:val="22"/>
    </w:rPr>
  </w:style>
  <w:style w:type="paragraph" w:styleId="27">
    <w:name w:val="Date"/>
    <w:basedOn w:val="1"/>
    <w:next w:val="1"/>
    <w:link w:val="81"/>
    <w:autoRedefine/>
    <w:qFormat/>
    <w:uiPriority w:val="99"/>
    <w:pPr>
      <w:ind w:left="100" w:leftChars="2500"/>
    </w:pPr>
    <w:rPr>
      <w:szCs w:val="20"/>
    </w:rPr>
  </w:style>
  <w:style w:type="paragraph" w:styleId="28">
    <w:name w:val="Body Text Indent 2"/>
    <w:basedOn w:val="1"/>
    <w:link w:val="82"/>
    <w:autoRedefine/>
    <w:qFormat/>
    <w:uiPriority w:val="99"/>
    <w:pPr>
      <w:spacing w:line="480" w:lineRule="auto"/>
      <w:ind w:firstLine="480" w:firstLineChars="200"/>
    </w:pPr>
    <w:rPr>
      <w:rFonts w:ascii="仿宋_GB2312" w:hAnsi="宋体" w:eastAsia="仿宋_GB2312"/>
      <w:sz w:val="24"/>
    </w:rPr>
  </w:style>
  <w:style w:type="paragraph" w:styleId="29">
    <w:name w:val="List Continue 5"/>
    <w:basedOn w:val="1"/>
    <w:autoRedefine/>
    <w:qFormat/>
    <w:uiPriority w:val="99"/>
    <w:pPr>
      <w:adjustRightInd w:val="0"/>
      <w:spacing w:after="120" w:line="312" w:lineRule="atLeast"/>
      <w:ind w:left="2100"/>
      <w:textAlignment w:val="baseline"/>
    </w:pPr>
    <w:rPr>
      <w:kern w:val="0"/>
      <w:szCs w:val="20"/>
    </w:rPr>
  </w:style>
  <w:style w:type="paragraph" w:styleId="30">
    <w:name w:val="Balloon Text"/>
    <w:basedOn w:val="1"/>
    <w:link w:val="83"/>
    <w:autoRedefine/>
    <w:qFormat/>
    <w:uiPriority w:val="99"/>
    <w:rPr>
      <w:sz w:val="18"/>
      <w:szCs w:val="18"/>
    </w:rPr>
  </w:style>
  <w:style w:type="paragraph" w:styleId="31">
    <w:name w:val="footer"/>
    <w:basedOn w:val="1"/>
    <w:link w:val="84"/>
    <w:autoRedefine/>
    <w:qFormat/>
    <w:uiPriority w:val="99"/>
    <w:pPr>
      <w:tabs>
        <w:tab w:val="center" w:pos="4153"/>
        <w:tab w:val="right" w:pos="8306"/>
      </w:tabs>
      <w:snapToGrid w:val="0"/>
      <w:jc w:val="left"/>
    </w:pPr>
    <w:rPr>
      <w:sz w:val="18"/>
      <w:szCs w:val="18"/>
    </w:rPr>
  </w:style>
  <w:style w:type="paragraph" w:styleId="32">
    <w:name w:val="header"/>
    <w:basedOn w:val="1"/>
    <w:link w:val="85"/>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qFormat/>
    <w:uiPriority w:val="9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4">
    <w:name w:val="toc 4"/>
    <w:basedOn w:val="1"/>
    <w:next w:val="1"/>
    <w:autoRedefine/>
    <w:qFormat/>
    <w:uiPriority w:val="99"/>
    <w:pPr>
      <w:ind w:left="1260" w:leftChars="600"/>
    </w:pPr>
    <w:rPr>
      <w:rFonts w:ascii="Calibri" w:hAnsi="Calibri"/>
      <w:szCs w:val="22"/>
    </w:rPr>
  </w:style>
  <w:style w:type="paragraph" w:styleId="35">
    <w:name w:val="Subtitle"/>
    <w:basedOn w:val="1"/>
    <w:next w:val="1"/>
    <w:link w:val="86"/>
    <w:autoRedefine/>
    <w:qFormat/>
    <w:uiPriority w:val="99"/>
    <w:pPr>
      <w:widowControl/>
      <w:spacing w:after="60"/>
      <w:jc w:val="center"/>
      <w:outlineLvl w:val="1"/>
    </w:pPr>
    <w:rPr>
      <w:rFonts w:ascii="楷体_GB2312" w:eastAsia="楷体_GB2312"/>
      <w:kern w:val="0"/>
      <w:sz w:val="28"/>
      <w:szCs w:val="20"/>
    </w:rPr>
  </w:style>
  <w:style w:type="paragraph" w:styleId="36">
    <w:name w:val="List"/>
    <w:basedOn w:val="1"/>
    <w:autoRedefine/>
    <w:qFormat/>
    <w:uiPriority w:val="99"/>
    <w:pPr>
      <w:ind w:left="200" w:hanging="200" w:hangingChars="200"/>
    </w:pPr>
  </w:style>
  <w:style w:type="paragraph" w:styleId="37">
    <w:name w:val="footnote text"/>
    <w:basedOn w:val="1"/>
    <w:link w:val="87"/>
    <w:autoRedefine/>
    <w:qFormat/>
    <w:uiPriority w:val="99"/>
    <w:pPr>
      <w:snapToGrid w:val="0"/>
      <w:jc w:val="left"/>
    </w:pPr>
    <w:rPr>
      <w:sz w:val="18"/>
      <w:szCs w:val="18"/>
    </w:rPr>
  </w:style>
  <w:style w:type="paragraph" w:styleId="38">
    <w:name w:val="toc 6"/>
    <w:basedOn w:val="1"/>
    <w:next w:val="1"/>
    <w:autoRedefine/>
    <w:qFormat/>
    <w:uiPriority w:val="99"/>
    <w:pPr>
      <w:ind w:left="2100" w:leftChars="1000"/>
    </w:pPr>
    <w:rPr>
      <w:rFonts w:ascii="Calibri" w:hAnsi="Calibri"/>
      <w:szCs w:val="22"/>
    </w:rPr>
  </w:style>
  <w:style w:type="paragraph" w:styleId="39">
    <w:name w:val="List 5"/>
    <w:basedOn w:val="1"/>
    <w:autoRedefine/>
    <w:qFormat/>
    <w:uiPriority w:val="99"/>
    <w:pPr>
      <w:ind w:left="100" w:leftChars="800" w:hanging="200" w:hangingChars="200"/>
      <w:contextualSpacing/>
    </w:pPr>
  </w:style>
  <w:style w:type="paragraph" w:styleId="40">
    <w:name w:val="Body Text Indent 3"/>
    <w:basedOn w:val="1"/>
    <w:link w:val="88"/>
    <w:autoRedefine/>
    <w:qFormat/>
    <w:uiPriority w:val="99"/>
    <w:pPr>
      <w:spacing w:after="120" w:line="360" w:lineRule="atLeast"/>
      <w:ind w:firstLine="720" w:firstLineChars="300"/>
    </w:pPr>
    <w:rPr>
      <w:sz w:val="24"/>
      <w:szCs w:val="20"/>
    </w:rPr>
  </w:style>
  <w:style w:type="paragraph" w:styleId="41">
    <w:name w:val="table of figures"/>
    <w:basedOn w:val="1"/>
    <w:next w:val="1"/>
    <w:autoRedefine/>
    <w:qFormat/>
    <w:uiPriority w:val="99"/>
    <w:pPr>
      <w:ind w:left="200" w:leftChars="200" w:hanging="200" w:hangingChars="200"/>
    </w:pPr>
  </w:style>
  <w:style w:type="paragraph" w:styleId="42">
    <w:name w:val="toc 2"/>
    <w:basedOn w:val="1"/>
    <w:next w:val="1"/>
    <w:autoRedefine/>
    <w:qFormat/>
    <w:uiPriority w:val="99"/>
    <w:pPr>
      <w:tabs>
        <w:tab w:val="right" w:leader="dot" w:pos="9072"/>
      </w:tabs>
      <w:autoSpaceDE w:val="0"/>
      <w:autoSpaceDN w:val="0"/>
      <w:adjustRightInd w:val="0"/>
      <w:spacing w:line="315" w:lineRule="atLeast"/>
      <w:ind w:left="709" w:firstLine="190" w:firstLineChars="95"/>
      <w:jc w:val="left"/>
    </w:pPr>
    <w:rPr>
      <w:rFonts w:ascii="宋体" w:hAnsi="宋体"/>
      <w:smallCaps/>
      <w:color w:val="000000"/>
      <w:kern w:val="0"/>
      <w:sz w:val="20"/>
      <w:szCs w:val="20"/>
    </w:rPr>
  </w:style>
  <w:style w:type="paragraph" w:styleId="43">
    <w:name w:val="toc 9"/>
    <w:basedOn w:val="1"/>
    <w:next w:val="1"/>
    <w:autoRedefine/>
    <w:qFormat/>
    <w:uiPriority w:val="99"/>
    <w:pPr>
      <w:ind w:left="3360" w:leftChars="1600"/>
    </w:pPr>
    <w:rPr>
      <w:rFonts w:ascii="Calibri" w:hAnsi="Calibri"/>
      <w:szCs w:val="22"/>
    </w:rPr>
  </w:style>
  <w:style w:type="paragraph" w:styleId="44">
    <w:name w:val="Body Text 2"/>
    <w:basedOn w:val="1"/>
    <w:link w:val="89"/>
    <w:autoRedefine/>
    <w:qFormat/>
    <w:uiPriority w:val="99"/>
    <w:pPr>
      <w:spacing w:after="120" w:line="480" w:lineRule="auto"/>
    </w:pPr>
  </w:style>
  <w:style w:type="paragraph" w:styleId="45">
    <w:name w:val="List 4"/>
    <w:basedOn w:val="1"/>
    <w:autoRedefine/>
    <w:qFormat/>
    <w:uiPriority w:val="99"/>
    <w:pPr>
      <w:adjustRightInd w:val="0"/>
      <w:spacing w:line="312" w:lineRule="atLeast"/>
      <w:ind w:left="1680" w:hanging="420"/>
      <w:textAlignment w:val="baseline"/>
    </w:pPr>
    <w:rPr>
      <w:kern w:val="0"/>
      <w:szCs w:val="20"/>
    </w:rPr>
  </w:style>
  <w:style w:type="paragraph" w:styleId="46">
    <w:name w:val="HTML Preformatted"/>
    <w:basedOn w:val="1"/>
    <w:link w:val="9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7">
    <w:name w:val="Normal (Web)"/>
    <w:basedOn w:val="1"/>
    <w:link w:val="246"/>
    <w:autoRedefine/>
    <w:qFormat/>
    <w:uiPriority w:val="99"/>
    <w:pPr>
      <w:widowControl/>
      <w:spacing w:before="100" w:beforeAutospacing="1" w:after="100" w:afterAutospacing="1"/>
      <w:jc w:val="left"/>
    </w:pPr>
    <w:rPr>
      <w:rFonts w:ascii="宋体" w:hAnsi="宋体"/>
      <w:kern w:val="0"/>
      <w:sz w:val="24"/>
    </w:rPr>
  </w:style>
  <w:style w:type="paragraph" w:styleId="48">
    <w:name w:val="index 1"/>
    <w:basedOn w:val="1"/>
    <w:next w:val="1"/>
    <w:autoRedefine/>
    <w:semiHidden/>
    <w:qFormat/>
    <w:uiPriority w:val="99"/>
    <w:pPr>
      <w:widowControl/>
      <w:jc w:val="left"/>
    </w:pPr>
    <w:rPr>
      <w:rFonts w:ascii="Calibri" w:hAnsi="Calibri"/>
      <w:kern w:val="0"/>
      <w:sz w:val="24"/>
      <w:szCs w:val="20"/>
      <w:lang w:eastAsia="en-US"/>
    </w:rPr>
  </w:style>
  <w:style w:type="paragraph" w:styleId="49">
    <w:name w:val="Title"/>
    <w:basedOn w:val="1"/>
    <w:next w:val="1"/>
    <w:link w:val="91"/>
    <w:autoRedefine/>
    <w:qFormat/>
    <w:uiPriority w:val="99"/>
    <w:pPr>
      <w:spacing w:before="240" w:after="60"/>
      <w:jc w:val="center"/>
      <w:outlineLvl w:val="0"/>
    </w:pPr>
    <w:rPr>
      <w:rFonts w:ascii="Cambria" w:hAnsi="Cambria"/>
      <w:b/>
      <w:bCs/>
      <w:sz w:val="32"/>
      <w:szCs w:val="32"/>
    </w:rPr>
  </w:style>
  <w:style w:type="paragraph" w:styleId="50">
    <w:name w:val="annotation subject"/>
    <w:basedOn w:val="18"/>
    <w:next w:val="18"/>
    <w:link w:val="92"/>
    <w:autoRedefine/>
    <w:qFormat/>
    <w:uiPriority w:val="99"/>
    <w:rPr>
      <w:b/>
      <w:bCs/>
    </w:rPr>
  </w:style>
  <w:style w:type="paragraph" w:styleId="51">
    <w:name w:val="Body Text First Indent"/>
    <w:basedOn w:val="2"/>
    <w:link w:val="75"/>
    <w:autoRedefine/>
    <w:qFormat/>
    <w:uiPriority w:val="99"/>
    <w:pPr>
      <w:spacing w:after="120"/>
      <w:ind w:firstLine="420" w:firstLineChars="100"/>
    </w:pPr>
    <w:rPr>
      <w:sz w:val="21"/>
      <w:szCs w:val="24"/>
    </w:rPr>
  </w:style>
  <w:style w:type="paragraph" w:styleId="52">
    <w:name w:val="Body Text First Indent 2"/>
    <w:basedOn w:val="20"/>
    <w:link w:val="93"/>
    <w:autoRedefine/>
    <w:qFormat/>
    <w:uiPriority w:val="99"/>
    <w:pPr>
      <w:autoSpaceDE/>
      <w:autoSpaceDN/>
      <w:spacing w:line="312" w:lineRule="atLeast"/>
      <w:ind w:left="0" w:firstLine="210"/>
      <w:textAlignment w:val="baseline"/>
    </w:pPr>
    <w:rPr>
      <w:kern w:val="2"/>
      <w:sz w:val="21"/>
      <w:szCs w:val="24"/>
    </w:rPr>
  </w:style>
  <w:style w:type="table" w:styleId="54">
    <w:name w:val="Table Grid"/>
    <w:basedOn w:val="53"/>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5">
    <w:name w:val="Table Theme"/>
    <w:basedOn w:val="53"/>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basedOn w:val="56"/>
    <w:autoRedefine/>
    <w:qFormat/>
    <w:uiPriority w:val="99"/>
    <w:rPr>
      <w:rFonts w:cs="Times New Roman"/>
      <w:b/>
    </w:rPr>
  </w:style>
  <w:style w:type="character" w:styleId="58">
    <w:name w:val="page number"/>
    <w:basedOn w:val="56"/>
    <w:autoRedefine/>
    <w:qFormat/>
    <w:uiPriority w:val="99"/>
    <w:rPr>
      <w:rFonts w:cs="Times New Roman"/>
    </w:rPr>
  </w:style>
  <w:style w:type="character" w:styleId="59">
    <w:name w:val="FollowedHyperlink"/>
    <w:basedOn w:val="56"/>
    <w:autoRedefine/>
    <w:qFormat/>
    <w:uiPriority w:val="99"/>
    <w:rPr>
      <w:rFonts w:cs="Times New Roman"/>
      <w:color w:val="800080"/>
      <w:u w:val="single"/>
    </w:rPr>
  </w:style>
  <w:style w:type="character" w:styleId="60">
    <w:name w:val="Emphasis"/>
    <w:basedOn w:val="56"/>
    <w:autoRedefine/>
    <w:qFormat/>
    <w:uiPriority w:val="99"/>
    <w:rPr>
      <w:rFonts w:ascii="Calibri" w:hAnsi="Calibri" w:eastAsia="宋体" w:cs="Times New Roman"/>
      <w:b/>
      <w:i/>
      <w:kern w:val="2"/>
      <w:sz w:val="24"/>
      <w:lang w:val="en-US" w:eastAsia="zh-CN"/>
    </w:rPr>
  </w:style>
  <w:style w:type="character" w:styleId="61">
    <w:name w:val="HTML Typewriter"/>
    <w:basedOn w:val="56"/>
    <w:autoRedefine/>
    <w:qFormat/>
    <w:uiPriority w:val="99"/>
    <w:rPr>
      <w:rFonts w:ascii="宋体" w:hAnsi="宋体" w:eastAsia="宋体" w:cs="Times New Roman"/>
      <w:sz w:val="24"/>
    </w:rPr>
  </w:style>
  <w:style w:type="character" w:styleId="62">
    <w:name w:val="Hyperlink"/>
    <w:basedOn w:val="56"/>
    <w:autoRedefine/>
    <w:qFormat/>
    <w:uiPriority w:val="99"/>
    <w:rPr>
      <w:rFonts w:cs="Times New Roman"/>
      <w:color w:val="0000FF"/>
      <w:u w:val="single"/>
    </w:rPr>
  </w:style>
  <w:style w:type="character" w:styleId="63">
    <w:name w:val="annotation reference"/>
    <w:basedOn w:val="56"/>
    <w:autoRedefine/>
    <w:qFormat/>
    <w:uiPriority w:val="99"/>
    <w:rPr>
      <w:rFonts w:cs="Times New Roman"/>
      <w:sz w:val="21"/>
    </w:rPr>
  </w:style>
  <w:style w:type="character" w:styleId="64">
    <w:name w:val="footnote reference"/>
    <w:basedOn w:val="56"/>
    <w:autoRedefine/>
    <w:qFormat/>
    <w:uiPriority w:val="99"/>
    <w:rPr>
      <w:rFonts w:cs="Times New Roman"/>
      <w:vertAlign w:val="superscript"/>
    </w:rPr>
  </w:style>
  <w:style w:type="character" w:customStyle="1" w:styleId="65">
    <w:name w:val="Heading 1 Char"/>
    <w:basedOn w:val="56"/>
    <w:link w:val="3"/>
    <w:autoRedefine/>
    <w:qFormat/>
    <w:uiPriority w:val="9"/>
    <w:rPr>
      <w:b/>
      <w:bCs/>
      <w:kern w:val="44"/>
      <w:sz w:val="44"/>
      <w:szCs w:val="44"/>
    </w:rPr>
  </w:style>
  <w:style w:type="character" w:customStyle="1" w:styleId="66">
    <w:name w:val="Heading 2 Char"/>
    <w:basedOn w:val="56"/>
    <w:link w:val="4"/>
    <w:autoRedefine/>
    <w:qFormat/>
    <w:locked/>
    <w:uiPriority w:val="99"/>
    <w:rPr>
      <w:rFonts w:ascii="Arial" w:hAnsi="Arial" w:eastAsia="黑体"/>
      <w:kern w:val="2"/>
      <w:sz w:val="32"/>
    </w:rPr>
  </w:style>
  <w:style w:type="character" w:customStyle="1" w:styleId="67">
    <w:name w:val="Heading 3 Char"/>
    <w:basedOn w:val="56"/>
    <w:link w:val="5"/>
    <w:autoRedefine/>
    <w:qFormat/>
    <w:locked/>
    <w:uiPriority w:val="99"/>
    <w:rPr>
      <w:rFonts w:ascii="黑体" w:eastAsia="黑体"/>
      <w:sz w:val="28"/>
    </w:rPr>
  </w:style>
  <w:style w:type="character" w:customStyle="1" w:styleId="68">
    <w:name w:val="Heading 4 Char"/>
    <w:basedOn w:val="56"/>
    <w:link w:val="6"/>
    <w:autoRedefine/>
    <w:qFormat/>
    <w:locked/>
    <w:uiPriority w:val="99"/>
    <w:rPr>
      <w:kern w:val="2"/>
      <w:sz w:val="28"/>
    </w:rPr>
  </w:style>
  <w:style w:type="character" w:customStyle="1" w:styleId="69">
    <w:name w:val="Heading 5 Char"/>
    <w:basedOn w:val="56"/>
    <w:link w:val="7"/>
    <w:autoRedefine/>
    <w:qFormat/>
    <w:locked/>
    <w:uiPriority w:val="99"/>
    <w:rPr>
      <w:b/>
      <w:kern w:val="2"/>
      <w:sz w:val="28"/>
    </w:rPr>
  </w:style>
  <w:style w:type="character" w:customStyle="1" w:styleId="70">
    <w:name w:val="Heading 6 Char"/>
    <w:basedOn w:val="56"/>
    <w:link w:val="8"/>
    <w:autoRedefine/>
    <w:qFormat/>
    <w:locked/>
    <w:uiPriority w:val="99"/>
    <w:rPr>
      <w:rFonts w:ascii="Arial" w:hAnsi="Arial" w:eastAsia="黑体"/>
      <w:b/>
      <w:kern w:val="2"/>
      <w:sz w:val="24"/>
    </w:rPr>
  </w:style>
  <w:style w:type="character" w:customStyle="1" w:styleId="71">
    <w:name w:val="Heading 7 Char"/>
    <w:basedOn w:val="56"/>
    <w:link w:val="9"/>
    <w:autoRedefine/>
    <w:qFormat/>
    <w:locked/>
    <w:uiPriority w:val="99"/>
    <w:rPr>
      <w:b/>
      <w:kern w:val="2"/>
      <w:sz w:val="24"/>
    </w:rPr>
  </w:style>
  <w:style w:type="character" w:customStyle="1" w:styleId="72">
    <w:name w:val="Heading 8 Char"/>
    <w:basedOn w:val="56"/>
    <w:link w:val="10"/>
    <w:autoRedefine/>
    <w:qFormat/>
    <w:locked/>
    <w:uiPriority w:val="99"/>
    <w:rPr>
      <w:rFonts w:ascii="Arial" w:hAnsi="Arial" w:eastAsia="黑体"/>
      <w:kern w:val="2"/>
      <w:sz w:val="24"/>
    </w:rPr>
  </w:style>
  <w:style w:type="character" w:customStyle="1" w:styleId="73">
    <w:name w:val="Heading 9 Char"/>
    <w:basedOn w:val="56"/>
    <w:link w:val="11"/>
    <w:autoRedefine/>
    <w:qFormat/>
    <w:locked/>
    <w:uiPriority w:val="99"/>
    <w:rPr>
      <w:rFonts w:ascii="Arial" w:hAnsi="Arial" w:eastAsia="黑体"/>
      <w:kern w:val="2"/>
      <w:sz w:val="21"/>
    </w:rPr>
  </w:style>
  <w:style w:type="character" w:customStyle="1" w:styleId="74">
    <w:name w:val="Body Text Char"/>
    <w:basedOn w:val="56"/>
    <w:link w:val="2"/>
    <w:autoRedefine/>
    <w:qFormat/>
    <w:locked/>
    <w:uiPriority w:val="99"/>
    <w:rPr>
      <w:rFonts w:cs="Times New Roman"/>
      <w:kern w:val="2"/>
      <w:sz w:val="28"/>
    </w:rPr>
  </w:style>
  <w:style w:type="character" w:customStyle="1" w:styleId="75">
    <w:name w:val="Body Text First Indent Char"/>
    <w:basedOn w:val="74"/>
    <w:link w:val="51"/>
    <w:autoRedefine/>
    <w:qFormat/>
    <w:locked/>
    <w:uiPriority w:val="99"/>
    <w:rPr>
      <w:sz w:val="24"/>
      <w:szCs w:val="24"/>
    </w:rPr>
  </w:style>
  <w:style w:type="character" w:customStyle="1" w:styleId="76">
    <w:name w:val="Document Map Char"/>
    <w:basedOn w:val="56"/>
    <w:link w:val="17"/>
    <w:autoRedefine/>
    <w:qFormat/>
    <w:locked/>
    <w:uiPriority w:val="99"/>
    <w:rPr>
      <w:rFonts w:ascii="宋体"/>
      <w:kern w:val="2"/>
      <w:sz w:val="18"/>
    </w:rPr>
  </w:style>
  <w:style w:type="character" w:customStyle="1" w:styleId="77">
    <w:name w:val="Comment Text Char"/>
    <w:basedOn w:val="56"/>
    <w:link w:val="18"/>
    <w:autoRedefine/>
    <w:qFormat/>
    <w:locked/>
    <w:uiPriority w:val="99"/>
    <w:rPr>
      <w:rFonts w:eastAsia="宋体"/>
      <w:kern w:val="2"/>
      <w:sz w:val="21"/>
      <w:lang w:val="en-US" w:eastAsia="zh-CN"/>
    </w:rPr>
  </w:style>
  <w:style w:type="character" w:customStyle="1" w:styleId="78">
    <w:name w:val="Body Text 3 Char"/>
    <w:basedOn w:val="56"/>
    <w:link w:val="19"/>
    <w:autoRedefine/>
    <w:qFormat/>
    <w:locked/>
    <w:uiPriority w:val="99"/>
    <w:rPr>
      <w:rFonts w:cs="Times New Roman"/>
      <w:b/>
      <w:bCs/>
      <w:sz w:val="36"/>
    </w:rPr>
  </w:style>
  <w:style w:type="character" w:customStyle="1" w:styleId="79">
    <w:name w:val="Body Text Indent Char"/>
    <w:basedOn w:val="56"/>
    <w:link w:val="20"/>
    <w:autoRedefine/>
    <w:qFormat/>
    <w:locked/>
    <w:uiPriority w:val="99"/>
    <w:rPr>
      <w:rFonts w:ascii="楷体_GB2312" w:eastAsia="楷体_GB2312" w:cs="Times New Roman"/>
      <w:sz w:val="28"/>
    </w:rPr>
  </w:style>
  <w:style w:type="character" w:customStyle="1" w:styleId="80">
    <w:name w:val="Plain Text Char"/>
    <w:basedOn w:val="56"/>
    <w:link w:val="25"/>
    <w:autoRedefine/>
    <w:qFormat/>
    <w:locked/>
    <w:uiPriority w:val="99"/>
    <w:rPr>
      <w:rFonts w:ascii="宋体" w:hAnsi="Courier New"/>
      <w:kern w:val="2"/>
      <w:sz w:val="21"/>
    </w:rPr>
  </w:style>
  <w:style w:type="character" w:customStyle="1" w:styleId="81">
    <w:name w:val="Date Char"/>
    <w:basedOn w:val="56"/>
    <w:link w:val="27"/>
    <w:autoRedefine/>
    <w:qFormat/>
    <w:locked/>
    <w:uiPriority w:val="99"/>
    <w:rPr>
      <w:kern w:val="2"/>
      <w:sz w:val="21"/>
    </w:rPr>
  </w:style>
  <w:style w:type="character" w:customStyle="1" w:styleId="82">
    <w:name w:val="Body Text Indent 2 Char"/>
    <w:basedOn w:val="56"/>
    <w:link w:val="28"/>
    <w:autoRedefine/>
    <w:qFormat/>
    <w:locked/>
    <w:uiPriority w:val="99"/>
    <w:rPr>
      <w:rFonts w:ascii="仿宋_GB2312" w:hAnsi="宋体" w:eastAsia="仿宋_GB2312"/>
      <w:kern w:val="2"/>
      <w:sz w:val="24"/>
    </w:rPr>
  </w:style>
  <w:style w:type="character" w:customStyle="1" w:styleId="83">
    <w:name w:val="Balloon Text Char"/>
    <w:basedOn w:val="56"/>
    <w:link w:val="30"/>
    <w:autoRedefine/>
    <w:qFormat/>
    <w:locked/>
    <w:uiPriority w:val="99"/>
    <w:rPr>
      <w:kern w:val="2"/>
      <w:sz w:val="18"/>
    </w:rPr>
  </w:style>
  <w:style w:type="character" w:customStyle="1" w:styleId="84">
    <w:name w:val="Footer Char"/>
    <w:basedOn w:val="56"/>
    <w:link w:val="31"/>
    <w:autoRedefine/>
    <w:qFormat/>
    <w:locked/>
    <w:uiPriority w:val="99"/>
    <w:rPr>
      <w:kern w:val="2"/>
      <w:sz w:val="18"/>
    </w:rPr>
  </w:style>
  <w:style w:type="character" w:customStyle="1" w:styleId="85">
    <w:name w:val="Header Char"/>
    <w:basedOn w:val="56"/>
    <w:link w:val="32"/>
    <w:autoRedefine/>
    <w:qFormat/>
    <w:locked/>
    <w:uiPriority w:val="99"/>
    <w:rPr>
      <w:kern w:val="2"/>
      <w:sz w:val="18"/>
    </w:rPr>
  </w:style>
  <w:style w:type="character" w:customStyle="1" w:styleId="86">
    <w:name w:val="Subtitle Char"/>
    <w:basedOn w:val="56"/>
    <w:link w:val="35"/>
    <w:autoRedefine/>
    <w:qFormat/>
    <w:locked/>
    <w:uiPriority w:val="99"/>
    <w:rPr>
      <w:rFonts w:ascii="楷体_GB2312" w:eastAsia="楷体_GB2312"/>
      <w:sz w:val="28"/>
    </w:rPr>
  </w:style>
  <w:style w:type="character" w:customStyle="1" w:styleId="87">
    <w:name w:val="Footnote Text Char"/>
    <w:basedOn w:val="56"/>
    <w:link w:val="37"/>
    <w:autoRedefine/>
    <w:qFormat/>
    <w:locked/>
    <w:uiPriority w:val="99"/>
    <w:rPr>
      <w:kern w:val="2"/>
      <w:sz w:val="18"/>
    </w:rPr>
  </w:style>
  <w:style w:type="character" w:customStyle="1" w:styleId="88">
    <w:name w:val="Body Text Indent 3 Char"/>
    <w:basedOn w:val="56"/>
    <w:link w:val="40"/>
    <w:autoRedefine/>
    <w:qFormat/>
    <w:locked/>
    <w:uiPriority w:val="99"/>
    <w:rPr>
      <w:kern w:val="2"/>
      <w:sz w:val="24"/>
    </w:rPr>
  </w:style>
  <w:style w:type="character" w:customStyle="1" w:styleId="89">
    <w:name w:val="Body Text 2 Char"/>
    <w:basedOn w:val="56"/>
    <w:link w:val="44"/>
    <w:autoRedefine/>
    <w:qFormat/>
    <w:locked/>
    <w:uiPriority w:val="99"/>
    <w:rPr>
      <w:kern w:val="2"/>
      <w:sz w:val="24"/>
    </w:rPr>
  </w:style>
  <w:style w:type="character" w:customStyle="1" w:styleId="90">
    <w:name w:val="HTML Preformatted Char"/>
    <w:basedOn w:val="56"/>
    <w:link w:val="46"/>
    <w:autoRedefine/>
    <w:qFormat/>
    <w:locked/>
    <w:uiPriority w:val="99"/>
    <w:rPr>
      <w:rFonts w:ascii="宋体" w:eastAsia="宋体" w:cs="Times New Roman"/>
      <w:sz w:val="24"/>
      <w:szCs w:val="24"/>
    </w:rPr>
  </w:style>
  <w:style w:type="character" w:customStyle="1" w:styleId="91">
    <w:name w:val="Title Char"/>
    <w:basedOn w:val="56"/>
    <w:link w:val="49"/>
    <w:autoRedefine/>
    <w:qFormat/>
    <w:locked/>
    <w:uiPriority w:val="99"/>
    <w:rPr>
      <w:rFonts w:ascii="Cambria" w:hAnsi="Cambria"/>
      <w:b/>
      <w:kern w:val="2"/>
      <w:sz w:val="32"/>
    </w:rPr>
  </w:style>
  <w:style w:type="character" w:customStyle="1" w:styleId="92">
    <w:name w:val="Comment Subject Char"/>
    <w:basedOn w:val="77"/>
    <w:link w:val="50"/>
    <w:autoRedefine/>
    <w:qFormat/>
    <w:locked/>
    <w:uiPriority w:val="99"/>
    <w:rPr>
      <w:b/>
    </w:rPr>
  </w:style>
  <w:style w:type="character" w:customStyle="1" w:styleId="93">
    <w:name w:val="Body Text First Indent 2 Char"/>
    <w:basedOn w:val="79"/>
    <w:link w:val="52"/>
    <w:autoRedefine/>
    <w:qFormat/>
    <w:locked/>
    <w:uiPriority w:val="99"/>
    <w:rPr>
      <w:kern w:val="2"/>
      <w:sz w:val="24"/>
      <w:szCs w:val="24"/>
    </w:rPr>
  </w:style>
  <w:style w:type="paragraph" w:customStyle="1" w:styleId="94">
    <w:name w:val="TOC 标题1"/>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5">
    <w:name w:val="列出段落1"/>
    <w:basedOn w:val="1"/>
    <w:link w:val="113"/>
    <w:autoRedefine/>
    <w:qFormat/>
    <w:uiPriority w:val="99"/>
    <w:pPr>
      <w:ind w:firstLine="420" w:firstLineChars="200"/>
    </w:pPr>
    <w:rPr>
      <w:szCs w:val="20"/>
    </w:rPr>
  </w:style>
  <w:style w:type="paragraph" w:customStyle="1" w:styleId="96">
    <w:name w:val="Char Char Char Char Char Char Char Char Char Char Char Char Char"/>
    <w:basedOn w:val="17"/>
    <w:autoRedefine/>
    <w:qFormat/>
    <w:uiPriority w:val="99"/>
    <w:pPr>
      <w:shd w:val="clear" w:color="auto" w:fill="000080"/>
    </w:pPr>
    <w:rPr>
      <w:rFonts w:ascii="Tahoma" w:hAnsi="Tahoma"/>
      <w:sz w:val="24"/>
      <w:szCs w:val="24"/>
    </w:rPr>
  </w:style>
  <w:style w:type="paragraph" w:customStyle="1" w:styleId="97">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98">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99">
    <w:name w:val="bt1bt1"/>
    <w:basedOn w:val="3"/>
    <w:autoRedefine/>
    <w:qFormat/>
    <w:uiPriority w:val="99"/>
    <w:pPr>
      <w:spacing w:line="240" w:lineRule="auto"/>
    </w:pPr>
    <w:rPr>
      <w:rFonts w:ascii="黑体"/>
      <w:sz w:val="36"/>
      <w:szCs w:val="36"/>
    </w:rPr>
  </w:style>
  <w:style w:type="paragraph" w:customStyle="1" w:styleId="100">
    <w:name w:val="新定义正文"/>
    <w:basedOn w:val="1"/>
    <w:autoRedefine/>
    <w:qFormat/>
    <w:uiPriority w:val="99"/>
    <w:pPr>
      <w:widowControl/>
    </w:pPr>
    <w:rPr>
      <w:color w:val="000000"/>
      <w:szCs w:val="21"/>
    </w:rPr>
  </w:style>
  <w:style w:type="paragraph" w:customStyle="1" w:styleId="101">
    <w:name w:val="节"/>
    <w:basedOn w:val="4"/>
    <w:autoRedefine/>
    <w:qFormat/>
    <w:uiPriority w:val="99"/>
    <w:pPr>
      <w:numPr>
        <w:ilvl w:val="1"/>
        <w:numId w:val="3"/>
      </w:numPr>
      <w:tabs>
        <w:tab w:val="left" w:pos="432"/>
      </w:tabs>
      <w:spacing w:line="240" w:lineRule="auto"/>
    </w:pPr>
    <w:rPr>
      <w:rFonts w:ascii="黑体"/>
      <w:szCs w:val="28"/>
    </w:rPr>
  </w:style>
  <w:style w:type="paragraph" w:customStyle="1" w:styleId="102">
    <w:name w:val="蓝色显示"/>
    <w:basedOn w:val="1"/>
    <w:link w:val="112"/>
    <w:autoRedefine/>
    <w:qFormat/>
    <w:uiPriority w:val="99"/>
    <w:pPr>
      <w:spacing w:before="340" w:after="330" w:line="400" w:lineRule="exact"/>
    </w:pPr>
    <w:rPr>
      <w:b/>
      <w:color w:val="0070C0"/>
    </w:rPr>
  </w:style>
  <w:style w:type="paragraph" w:customStyle="1" w:styleId="103">
    <w:name w:val="c_"/>
    <w:autoRedefine/>
    <w:qFormat/>
    <w:uiPriority w:val="99"/>
    <w:pPr>
      <w:widowControl w:val="0"/>
      <w:autoSpaceDE w:val="0"/>
      <w:autoSpaceDN w:val="0"/>
      <w:adjustRightInd w:val="0"/>
      <w:jc w:val="both"/>
    </w:pPr>
    <w:rPr>
      <w:rFonts w:ascii="五" w:hAnsi="Times New Roman" w:eastAsia="五" w:cs="Times New Roman"/>
      <w:kern w:val="0"/>
      <w:sz w:val="24"/>
      <w:szCs w:val="20"/>
      <w:lang w:val="en-US" w:eastAsia="zh-CN" w:bidi="ar-SA"/>
    </w:rPr>
  </w:style>
  <w:style w:type="paragraph" w:customStyle="1" w:styleId="104">
    <w:name w:val="表格"/>
    <w:basedOn w:val="4"/>
    <w:autoRedefine/>
    <w:qFormat/>
    <w:uiPriority w:val="99"/>
    <w:pPr>
      <w:tabs>
        <w:tab w:val="left" w:pos="927"/>
      </w:tabs>
      <w:adjustRightInd w:val="0"/>
      <w:spacing w:before="0" w:after="0" w:line="400" w:lineRule="atLeast"/>
      <w:ind w:firstLine="567"/>
      <w:textAlignment w:val="baseline"/>
      <w:outlineLvl w:val="9"/>
    </w:pPr>
    <w:rPr>
      <w:rFonts w:ascii="长城仿宋" w:eastAsia="长城仿宋"/>
      <w:bCs w:val="0"/>
      <w:kern w:val="0"/>
      <w:szCs w:val="20"/>
    </w:rPr>
  </w:style>
  <w:style w:type="paragraph" w:customStyle="1" w:styleId="105">
    <w:name w:val="样式 小四 首行缩进:  2 字符"/>
    <w:basedOn w:val="1"/>
    <w:autoRedefine/>
    <w:qFormat/>
    <w:uiPriority w:val="99"/>
    <w:pPr>
      <w:widowControl/>
      <w:spacing w:line="300" w:lineRule="auto"/>
      <w:ind w:firstLine="480" w:firstLineChars="200"/>
      <w:jc w:val="left"/>
    </w:pPr>
    <w:rPr>
      <w:sz w:val="24"/>
      <w:szCs w:val="20"/>
    </w:rPr>
  </w:style>
  <w:style w:type="character" w:customStyle="1" w:styleId="106">
    <w:name w:val="Char Char1"/>
    <w:autoRedefine/>
    <w:qFormat/>
    <w:uiPriority w:val="99"/>
    <w:rPr>
      <w:rFonts w:ascii="楷体_GB2312" w:eastAsia="楷体_GB2312"/>
      <w:sz w:val="28"/>
    </w:rPr>
  </w:style>
  <w:style w:type="character" w:customStyle="1" w:styleId="107">
    <w:name w:val="标题 Char"/>
    <w:autoRedefine/>
    <w:qFormat/>
    <w:uiPriority w:val="99"/>
    <w:rPr>
      <w:rFonts w:ascii="Cambria" w:hAnsi="Cambria"/>
      <w:b/>
      <w:kern w:val="2"/>
      <w:sz w:val="32"/>
    </w:rPr>
  </w:style>
  <w:style w:type="character" w:customStyle="1" w:styleId="108">
    <w:name w:val="标题 1 Char"/>
    <w:autoRedefine/>
    <w:qFormat/>
    <w:uiPriority w:val="99"/>
    <w:rPr>
      <w:rFonts w:ascii="黑体"/>
      <w:b/>
      <w:kern w:val="44"/>
      <w:sz w:val="32"/>
    </w:rPr>
  </w:style>
  <w:style w:type="character" w:customStyle="1" w:styleId="109">
    <w:name w:val="正文文本缩进 Char"/>
    <w:autoRedefine/>
    <w:qFormat/>
    <w:uiPriority w:val="99"/>
    <w:rPr>
      <w:rFonts w:ascii="楷体_GB2312" w:eastAsia="楷体_GB2312"/>
      <w:sz w:val="28"/>
    </w:rPr>
  </w:style>
  <w:style w:type="character" w:customStyle="1" w:styleId="110">
    <w:name w:val="Char Char"/>
    <w:autoRedefine/>
    <w:qFormat/>
    <w:uiPriority w:val="99"/>
    <w:rPr>
      <w:rFonts w:ascii="宋体"/>
      <w:kern w:val="2"/>
      <w:sz w:val="18"/>
    </w:rPr>
  </w:style>
  <w:style w:type="character" w:customStyle="1" w:styleId="111">
    <w:name w:val="访问过的超链接1"/>
    <w:autoRedefine/>
    <w:qFormat/>
    <w:uiPriority w:val="99"/>
    <w:rPr>
      <w:color w:val="800080"/>
      <w:u w:val="single"/>
    </w:rPr>
  </w:style>
  <w:style w:type="character" w:customStyle="1" w:styleId="112">
    <w:name w:val="蓝色显示 Char"/>
    <w:link w:val="102"/>
    <w:autoRedefine/>
    <w:qFormat/>
    <w:locked/>
    <w:uiPriority w:val="99"/>
    <w:rPr>
      <w:b/>
      <w:color w:val="0070C0"/>
      <w:kern w:val="2"/>
      <w:sz w:val="24"/>
    </w:rPr>
  </w:style>
  <w:style w:type="character" w:customStyle="1" w:styleId="113">
    <w:name w:val="列出段落 Char"/>
    <w:link w:val="95"/>
    <w:autoRedefine/>
    <w:qFormat/>
    <w:locked/>
    <w:uiPriority w:val="99"/>
    <w:rPr>
      <w:kern w:val="2"/>
      <w:sz w:val="21"/>
    </w:rPr>
  </w:style>
  <w:style w:type="table" w:customStyle="1" w:styleId="114">
    <w:name w:val="网格型1"/>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5">
    <w:name w:val="font41"/>
    <w:autoRedefine/>
    <w:qFormat/>
    <w:uiPriority w:val="99"/>
    <w:rPr>
      <w:rFonts w:ascii="宋体" w:hAnsi="宋体" w:eastAsia="宋体"/>
      <w:color w:val="000000"/>
      <w:sz w:val="22"/>
      <w:u w:val="none"/>
    </w:rPr>
  </w:style>
  <w:style w:type="character" w:customStyle="1" w:styleId="116">
    <w:name w:val="font51"/>
    <w:autoRedefine/>
    <w:qFormat/>
    <w:uiPriority w:val="99"/>
    <w:rPr>
      <w:rFonts w:ascii="宋体" w:hAnsi="宋体" w:eastAsia="宋体"/>
      <w:color w:val="000000"/>
      <w:sz w:val="22"/>
      <w:u w:val="none"/>
    </w:rPr>
  </w:style>
  <w:style w:type="character" w:customStyle="1" w:styleId="117">
    <w:name w:val="font11"/>
    <w:autoRedefine/>
    <w:qFormat/>
    <w:uiPriority w:val="99"/>
    <w:rPr>
      <w:rFonts w:ascii="宋体" w:hAnsi="宋体" w:eastAsia="宋体"/>
      <w:color w:val="000000"/>
      <w:sz w:val="24"/>
      <w:u w:val="none"/>
    </w:rPr>
  </w:style>
  <w:style w:type="character" w:customStyle="1" w:styleId="118">
    <w:name w:val="font01"/>
    <w:autoRedefine/>
    <w:qFormat/>
    <w:uiPriority w:val="99"/>
    <w:rPr>
      <w:rFonts w:ascii="宋体" w:hAnsi="宋体" w:eastAsia="宋体"/>
      <w:color w:val="000000"/>
      <w:sz w:val="24"/>
      <w:u w:val="single"/>
    </w:rPr>
  </w:style>
  <w:style w:type="paragraph" w:customStyle="1" w:styleId="119">
    <w:name w:val="TOC Heading1"/>
    <w:basedOn w:val="3"/>
    <w:next w:val="1"/>
    <w:autoRedefine/>
    <w:qFormat/>
    <w:uiPriority w:val="9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120">
    <w:name w:val="Normal Indent Char"/>
    <w:link w:val="14"/>
    <w:autoRedefine/>
    <w:qFormat/>
    <w:locked/>
    <w:uiPriority w:val="99"/>
    <w:rPr>
      <w:rFonts w:ascii="楷体_GB2312" w:eastAsia="楷体_GB2312"/>
      <w:sz w:val="28"/>
    </w:rPr>
  </w:style>
  <w:style w:type="paragraph" w:customStyle="1" w:styleId="121">
    <w:name w:val="List Paragraph1"/>
    <w:basedOn w:val="1"/>
    <w:autoRedefine/>
    <w:qFormat/>
    <w:uiPriority w:val="99"/>
    <w:pPr>
      <w:ind w:firstLine="420" w:firstLineChars="200"/>
    </w:pPr>
    <w:rPr>
      <w:szCs w:val="20"/>
    </w:rPr>
  </w:style>
  <w:style w:type="character" w:customStyle="1" w:styleId="122">
    <w:name w:val="Char Char3"/>
    <w:autoRedefine/>
    <w:qFormat/>
    <w:uiPriority w:val="99"/>
    <w:rPr>
      <w:rFonts w:eastAsia="宋体"/>
      <w:kern w:val="2"/>
      <w:sz w:val="21"/>
      <w:lang w:val="en-US" w:eastAsia="zh-CN"/>
    </w:rPr>
  </w:style>
  <w:style w:type="character" w:customStyle="1" w:styleId="123">
    <w:name w:val="Char Char2"/>
    <w:autoRedefine/>
    <w:qFormat/>
    <w:uiPriority w:val="99"/>
    <w:rPr>
      <w:rFonts w:eastAsia="宋体"/>
      <w:b/>
      <w:kern w:val="2"/>
      <w:sz w:val="21"/>
      <w:lang w:val="en-US" w:eastAsia="zh-CN"/>
    </w:rPr>
  </w:style>
  <w:style w:type="paragraph" w:customStyle="1" w:styleId="124">
    <w:name w:val="Char"/>
    <w:basedOn w:val="17"/>
    <w:autoRedefine/>
    <w:qFormat/>
    <w:uiPriority w:val="99"/>
    <w:pPr>
      <w:shd w:val="clear" w:color="auto" w:fill="000080"/>
    </w:pPr>
    <w:rPr>
      <w:rFonts w:ascii="Tahoma" w:hAnsi="Tahoma"/>
      <w:sz w:val="24"/>
      <w:szCs w:val="24"/>
    </w:rPr>
  </w:style>
  <w:style w:type="paragraph" w:customStyle="1" w:styleId="125">
    <w:name w:val="样式"/>
    <w:basedOn w:val="1"/>
    <w:autoRedefine/>
    <w:qFormat/>
    <w:uiPriority w:val="99"/>
    <w:pPr>
      <w:tabs>
        <w:tab w:val="left" w:pos="567"/>
        <w:tab w:val="left" w:pos="1485"/>
      </w:tabs>
      <w:snapToGrid w:val="0"/>
      <w:spacing w:line="460" w:lineRule="atLeast"/>
      <w:ind w:left="1485" w:hanging="1485"/>
    </w:pPr>
    <w:rPr>
      <w:rFonts w:ascii="Arial" w:hAnsi="Arial"/>
      <w:spacing w:val="6"/>
      <w:sz w:val="24"/>
      <w:szCs w:val="20"/>
    </w:rPr>
  </w:style>
  <w:style w:type="paragraph" w:customStyle="1" w:styleId="126">
    <w:name w:val="文档正文"/>
    <w:basedOn w:val="1"/>
    <w:autoRedefine/>
    <w:qFormat/>
    <w:uiPriority w:val="99"/>
    <w:pPr>
      <w:adjustRightInd w:val="0"/>
      <w:spacing w:line="440" w:lineRule="exact"/>
      <w:ind w:firstLine="567"/>
      <w:textAlignment w:val="baseline"/>
    </w:pPr>
    <w:rPr>
      <w:rFonts w:ascii="Arial Narrow" w:hAnsi="Arial Narrow"/>
      <w:kern w:val="0"/>
      <w:sz w:val="24"/>
      <w:szCs w:val="20"/>
    </w:rPr>
  </w:style>
  <w:style w:type="paragraph" w:customStyle="1" w:styleId="127">
    <w:name w:val="正文文本2"/>
    <w:basedOn w:val="1"/>
    <w:autoRedefine/>
    <w:qFormat/>
    <w:uiPriority w:val="99"/>
  </w:style>
  <w:style w:type="paragraph" w:customStyle="1" w:styleId="128">
    <w:name w:val="msoacetate"/>
    <w:basedOn w:val="1"/>
    <w:autoRedefine/>
    <w:qFormat/>
    <w:uiPriority w:val="99"/>
    <w:rPr>
      <w:sz w:val="18"/>
      <w:szCs w:val="18"/>
    </w:rPr>
  </w:style>
  <w:style w:type="paragraph" w:customStyle="1" w:styleId="129">
    <w:name w:val="樣式1"/>
    <w:basedOn w:val="1"/>
    <w:autoRedefine/>
    <w:qFormat/>
    <w:uiPriority w:val="99"/>
    <w:pPr>
      <w:snapToGrid w:val="0"/>
      <w:spacing w:line="360" w:lineRule="atLeast"/>
    </w:pPr>
    <w:rPr>
      <w:rFonts w:eastAsia="華康簡楷"/>
      <w:sz w:val="26"/>
      <w:szCs w:val="20"/>
      <w:lang w:eastAsia="zh-TW"/>
    </w:rPr>
  </w:style>
  <w:style w:type="paragraph" w:customStyle="1" w:styleId="130">
    <w:name w:val="默认段落字体 Para Char Char Char Char Char Char Char"/>
    <w:basedOn w:val="1"/>
    <w:autoRedefine/>
    <w:qFormat/>
    <w:uiPriority w:val="99"/>
    <w:pPr>
      <w:tabs>
        <w:tab w:val="left" w:pos="4665"/>
        <w:tab w:val="left" w:pos="8970"/>
      </w:tabs>
      <w:ind w:firstLine="400"/>
    </w:pPr>
    <w:rPr>
      <w:rFonts w:ascii="Tahoma" w:hAnsi="Tahoma"/>
      <w:sz w:val="24"/>
      <w:szCs w:val="20"/>
    </w:rPr>
  </w:style>
  <w:style w:type="paragraph" w:customStyle="1" w:styleId="131">
    <w:name w:val="Char2"/>
    <w:basedOn w:val="17"/>
    <w:autoRedefine/>
    <w:qFormat/>
    <w:uiPriority w:val="99"/>
    <w:pPr>
      <w:shd w:val="clear" w:color="auto" w:fill="000080"/>
    </w:pPr>
    <w:rPr>
      <w:rFonts w:ascii="Tahoma" w:hAnsi="Tahoma"/>
      <w:sz w:val="13"/>
      <w:szCs w:val="24"/>
    </w:rPr>
  </w:style>
  <w:style w:type="paragraph" w:customStyle="1" w:styleId="132">
    <w:name w:val="Char1"/>
    <w:basedOn w:val="1"/>
    <w:autoRedefine/>
    <w:qFormat/>
    <w:uiPriority w:val="99"/>
    <w:pPr>
      <w:adjustRightInd w:val="0"/>
      <w:spacing w:line="360" w:lineRule="auto"/>
    </w:pPr>
    <w:rPr>
      <w:kern w:val="0"/>
      <w:sz w:val="24"/>
      <w:szCs w:val="20"/>
    </w:rPr>
  </w:style>
  <w:style w:type="paragraph" w:customStyle="1" w:styleId="133">
    <w:name w:val="默认段落字体 Char Char Char Char Char Char Char Char Char Char Char Char Char Char Char Char Char Char Char Char Char"/>
    <w:basedOn w:val="17"/>
    <w:next w:val="1"/>
    <w:autoRedefine/>
    <w:qFormat/>
    <w:uiPriority w:val="99"/>
    <w:pPr>
      <w:shd w:val="clear" w:color="auto" w:fill="000080"/>
      <w:adjustRightInd w:val="0"/>
      <w:spacing w:line="360" w:lineRule="auto"/>
      <w:jc w:val="center"/>
      <w:textAlignment w:val="baseline"/>
    </w:pPr>
    <w:rPr>
      <w:rFonts w:ascii="Tahoma" w:hAnsi="Tahoma"/>
      <w:kern w:val="0"/>
      <w:sz w:val="24"/>
      <w:szCs w:val="24"/>
    </w:rPr>
  </w:style>
  <w:style w:type="paragraph" w:customStyle="1" w:styleId="134">
    <w:name w:val="Char Char Char Char"/>
    <w:basedOn w:val="17"/>
    <w:autoRedefine/>
    <w:qFormat/>
    <w:uiPriority w:val="99"/>
    <w:pPr>
      <w:shd w:val="clear" w:color="auto" w:fill="000080"/>
    </w:pPr>
    <w:rPr>
      <w:rFonts w:ascii="Tahoma" w:hAnsi="Tahoma"/>
      <w:sz w:val="24"/>
      <w:szCs w:val="24"/>
    </w:rPr>
  </w:style>
  <w:style w:type="paragraph" w:customStyle="1" w:styleId="135">
    <w:name w:val="正文缩进+项目符号"/>
    <w:basedOn w:val="136"/>
    <w:autoRedefine/>
    <w:qFormat/>
    <w:uiPriority w:val="99"/>
    <w:pPr>
      <w:numPr>
        <w:ilvl w:val="0"/>
        <w:numId w:val="4"/>
      </w:numPr>
      <w:tabs>
        <w:tab w:val="left" w:pos="0"/>
        <w:tab w:val="left" w:pos="432"/>
        <w:tab w:val="left" w:pos="791"/>
        <w:tab w:val="left" w:pos="1410"/>
        <w:tab w:val="clear" w:pos="960"/>
      </w:tabs>
      <w:ind w:left="1410" w:hanging="1410" w:firstLineChars="0"/>
    </w:pPr>
  </w:style>
  <w:style w:type="paragraph" w:customStyle="1" w:styleId="136">
    <w:name w:val="正文首行缩进两字"/>
    <w:basedOn w:val="1"/>
    <w:link w:val="137"/>
    <w:autoRedefine/>
    <w:qFormat/>
    <w:uiPriority w:val="99"/>
    <w:pPr>
      <w:autoSpaceDE w:val="0"/>
      <w:autoSpaceDN w:val="0"/>
      <w:adjustRightInd w:val="0"/>
      <w:snapToGrid w:val="0"/>
      <w:spacing w:line="360" w:lineRule="auto"/>
      <w:ind w:firstLine="540" w:firstLineChars="225"/>
    </w:pPr>
    <w:rPr>
      <w:sz w:val="24"/>
      <w:szCs w:val="20"/>
    </w:rPr>
  </w:style>
  <w:style w:type="character" w:customStyle="1" w:styleId="137">
    <w:name w:val="正文首行缩进两字 Char"/>
    <w:link w:val="136"/>
    <w:autoRedefine/>
    <w:qFormat/>
    <w:locked/>
    <w:uiPriority w:val="99"/>
    <w:rPr>
      <w:kern w:val="2"/>
      <w:sz w:val="24"/>
    </w:rPr>
  </w:style>
  <w:style w:type="paragraph" w:customStyle="1" w:styleId="138">
    <w:name w:val="表格文字（大）"/>
    <w:basedOn w:val="1"/>
    <w:autoRedefine/>
    <w:qFormat/>
    <w:uiPriority w:val="99"/>
    <w:pPr>
      <w:spacing w:before="20" w:after="20"/>
    </w:pPr>
    <w:rPr>
      <w:rFonts w:ascii="Century Gothic" w:hAnsi="Century Gothic"/>
      <w:sz w:val="24"/>
      <w:szCs w:val="20"/>
    </w:rPr>
  </w:style>
  <w:style w:type="paragraph" w:customStyle="1" w:styleId="139">
    <w:name w:val="正文缩进+编号"/>
    <w:basedOn w:val="136"/>
    <w:autoRedefine/>
    <w:qFormat/>
    <w:uiPriority w:val="99"/>
    <w:pPr>
      <w:numPr>
        <w:ilvl w:val="0"/>
        <w:numId w:val="5"/>
      </w:numPr>
      <w:tabs>
        <w:tab w:val="left" w:pos="0"/>
        <w:tab w:val="left" w:pos="705"/>
        <w:tab w:val="left" w:pos="1080"/>
        <w:tab w:val="left" w:pos="1140"/>
        <w:tab w:val="clear" w:pos="960"/>
      </w:tabs>
      <w:ind w:left="1080" w:hanging="720" w:firstLineChars="0"/>
    </w:pPr>
  </w:style>
  <w:style w:type="paragraph" w:customStyle="1" w:styleId="140">
    <w:name w:val="四级条款"/>
    <w:basedOn w:val="1"/>
    <w:autoRedefine/>
    <w:qFormat/>
    <w:uiPriority w:val="99"/>
    <w:pPr>
      <w:numPr>
        <w:ilvl w:val="3"/>
        <w:numId w:val="6"/>
      </w:numPr>
      <w:spacing w:line="360" w:lineRule="auto"/>
      <w:ind w:right="-1414"/>
    </w:pPr>
    <w:rPr>
      <w:rFonts w:ascii="仿宋_GB2312" w:cs="宋体"/>
      <w:bCs/>
      <w:sz w:val="24"/>
      <w:szCs w:val="20"/>
    </w:rPr>
  </w:style>
  <w:style w:type="paragraph" w:customStyle="1" w:styleId="141">
    <w:name w:val="题头内容"/>
    <w:basedOn w:val="1"/>
    <w:autoRedefine/>
    <w:qFormat/>
    <w:uiPriority w:val="9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42">
    <w:name w:val="三级条款"/>
    <w:basedOn w:val="1"/>
    <w:link w:val="143"/>
    <w:autoRedefine/>
    <w:qFormat/>
    <w:uiPriority w:val="99"/>
    <w:pPr>
      <w:numPr>
        <w:ilvl w:val="2"/>
        <w:numId w:val="7"/>
      </w:numPr>
      <w:spacing w:line="360" w:lineRule="auto"/>
      <w:ind w:right="-334"/>
    </w:pPr>
    <w:rPr>
      <w:rFonts w:ascii="宋体" w:hAnsi="宋体"/>
      <w:bCs/>
      <w:sz w:val="24"/>
    </w:rPr>
  </w:style>
  <w:style w:type="character" w:customStyle="1" w:styleId="143">
    <w:name w:val="三级条款 Char Char"/>
    <w:link w:val="142"/>
    <w:autoRedefine/>
    <w:qFormat/>
    <w:locked/>
    <w:uiPriority w:val="99"/>
    <w:rPr>
      <w:rFonts w:ascii="宋体" w:hAnsi="宋体"/>
      <w:bCs/>
      <w:sz w:val="24"/>
      <w:szCs w:val="24"/>
    </w:rPr>
  </w:style>
  <w:style w:type="paragraph" w:customStyle="1" w:styleId="144">
    <w:name w:val="样式 条款 + 加粗"/>
    <w:basedOn w:val="142"/>
    <w:link w:val="145"/>
    <w:autoRedefine/>
    <w:qFormat/>
    <w:uiPriority w:val="99"/>
    <w:rPr>
      <w:b/>
    </w:rPr>
  </w:style>
  <w:style w:type="character" w:customStyle="1" w:styleId="145">
    <w:name w:val="样式 条款 + 加粗 Char"/>
    <w:link w:val="144"/>
    <w:autoRedefine/>
    <w:qFormat/>
    <w:locked/>
    <w:uiPriority w:val="99"/>
    <w:rPr>
      <w:rFonts w:ascii="宋体" w:eastAsia="宋体"/>
      <w:b/>
      <w:kern w:val="2"/>
      <w:sz w:val="24"/>
    </w:rPr>
  </w:style>
  <w:style w:type="paragraph" w:customStyle="1" w:styleId="146">
    <w:name w:val="Char Char Char Char Char Char Char Char Char"/>
    <w:basedOn w:val="17"/>
    <w:autoRedefine/>
    <w:qFormat/>
    <w:uiPriority w:val="99"/>
    <w:pPr>
      <w:shd w:val="clear" w:color="auto" w:fill="000080"/>
    </w:pPr>
    <w:rPr>
      <w:rFonts w:ascii="Tahoma" w:hAnsi="Tahoma"/>
      <w:sz w:val="24"/>
      <w:szCs w:val="24"/>
    </w:rPr>
  </w:style>
  <w:style w:type="paragraph" w:customStyle="1" w:styleId="147">
    <w:name w:val="Char Char Char Char Char Char Char"/>
    <w:basedOn w:val="17"/>
    <w:autoRedefine/>
    <w:qFormat/>
    <w:uiPriority w:val="99"/>
    <w:pPr>
      <w:shd w:val="clear" w:color="auto" w:fill="000080"/>
    </w:pPr>
    <w:rPr>
      <w:rFonts w:ascii="Tahoma" w:hAnsi="Tahoma"/>
      <w:sz w:val="24"/>
      <w:szCs w:val="24"/>
    </w:rPr>
  </w:style>
  <w:style w:type="paragraph" w:customStyle="1" w:styleId="148">
    <w:name w:val="Char11"/>
    <w:basedOn w:val="1"/>
    <w:autoRedefine/>
    <w:qFormat/>
    <w:uiPriority w:val="99"/>
    <w:pPr>
      <w:tabs>
        <w:tab w:val="left" w:pos="432"/>
      </w:tabs>
      <w:ind w:left="432" w:hanging="432"/>
    </w:pPr>
    <w:rPr>
      <w:sz w:val="24"/>
    </w:rPr>
  </w:style>
  <w:style w:type="paragraph" w:customStyle="1" w:styleId="149">
    <w:name w:val="样式 文档正文 + 非加粗 无下划线"/>
    <w:basedOn w:val="1"/>
    <w:link w:val="150"/>
    <w:autoRedefine/>
    <w:qFormat/>
    <w:uiPriority w:val="99"/>
    <w:pPr>
      <w:tabs>
        <w:tab w:val="left" w:pos="3735"/>
      </w:tabs>
      <w:adjustRightInd w:val="0"/>
      <w:spacing w:line="360" w:lineRule="auto"/>
      <w:ind w:right="210" w:firstLine="360"/>
    </w:pPr>
    <w:rPr>
      <w:rFonts w:ascii="宋体" w:hAnsi="宋体"/>
      <w:spacing w:val="4"/>
      <w:kern w:val="0"/>
      <w:sz w:val="24"/>
      <w:szCs w:val="20"/>
    </w:rPr>
  </w:style>
  <w:style w:type="character" w:customStyle="1" w:styleId="150">
    <w:name w:val="样式 文档正文 + 非加粗 无下划线 Char"/>
    <w:link w:val="149"/>
    <w:autoRedefine/>
    <w:qFormat/>
    <w:locked/>
    <w:uiPriority w:val="99"/>
    <w:rPr>
      <w:rFonts w:ascii="宋体" w:eastAsia="宋体"/>
      <w:spacing w:val="4"/>
      <w:sz w:val="24"/>
    </w:rPr>
  </w:style>
  <w:style w:type="paragraph" w:customStyle="1" w:styleId="151">
    <w:name w:val="Char Char Char Char Char Char"/>
    <w:basedOn w:val="17"/>
    <w:autoRedefine/>
    <w:qFormat/>
    <w:uiPriority w:val="99"/>
    <w:pPr>
      <w:shd w:val="clear" w:color="auto" w:fill="000080"/>
    </w:pPr>
    <w:rPr>
      <w:rFonts w:ascii="Tahoma" w:hAnsi="Tahoma"/>
      <w:sz w:val="24"/>
      <w:szCs w:val="24"/>
    </w:rPr>
  </w:style>
  <w:style w:type="paragraph" w:customStyle="1" w:styleId="152">
    <w:name w:val="缺省文本"/>
    <w:basedOn w:val="1"/>
    <w:autoRedefine/>
    <w:qFormat/>
    <w:uiPriority w:val="99"/>
    <w:pPr>
      <w:autoSpaceDE w:val="0"/>
      <w:autoSpaceDN w:val="0"/>
      <w:adjustRightInd w:val="0"/>
      <w:spacing w:line="360" w:lineRule="auto"/>
      <w:jc w:val="left"/>
    </w:pPr>
    <w:rPr>
      <w:color w:val="000000"/>
      <w:kern w:val="0"/>
      <w:sz w:val="24"/>
      <w:szCs w:val="20"/>
    </w:rPr>
  </w:style>
  <w:style w:type="paragraph" w:customStyle="1" w:styleId="153">
    <w:name w:val="目录"/>
    <w:basedOn w:val="1"/>
    <w:next w:val="126"/>
    <w:autoRedefine/>
    <w:qFormat/>
    <w:uiPriority w:val="99"/>
    <w:pPr>
      <w:adjustRightInd w:val="0"/>
      <w:spacing w:before="360" w:after="360" w:line="312" w:lineRule="atLeast"/>
      <w:jc w:val="center"/>
      <w:textAlignment w:val="baseline"/>
    </w:pPr>
    <w:rPr>
      <w:rFonts w:ascii="黑体" w:eastAsia="黑体"/>
      <w:spacing w:val="20"/>
      <w:kern w:val="0"/>
      <w:sz w:val="32"/>
      <w:szCs w:val="20"/>
    </w:rPr>
  </w:style>
  <w:style w:type="paragraph" w:customStyle="1" w:styleId="154">
    <w:name w:val="封面正文"/>
    <w:autoRedefine/>
    <w:qFormat/>
    <w:uiPriority w:val="99"/>
    <w:pPr>
      <w:jc w:val="both"/>
    </w:pPr>
    <w:rPr>
      <w:rFonts w:ascii="Times New Roman" w:hAnsi="Times New Roman" w:eastAsia="宋体" w:cs="Times New Roman"/>
      <w:kern w:val="0"/>
      <w:sz w:val="20"/>
      <w:szCs w:val="20"/>
      <w:lang w:val="en-US" w:eastAsia="zh-CN" w:bidi="ar-SA"/>
    </w:rPr>
  </w:style>
  <w:style w:type="paragraph" w:customStyle="1" w:styleId="155">
    <w:name w:val="附录标识"/>
    <w:basedOn w:val="1"/>
    <w:autoRedefine/>
    <w:qFormat/>
    <w:uiPriority w:val="99"/>
    <w:pPr>
      <w:widowControl/>
      <w:numPr>
        <w:ilvl w:val="1"/>
        <w:numId w:val="8"/>
      </w:numPr>
      <w:shd w:val="clear" w:color="FFFFFF" w:fill="FFFFFF"/>
      <w:tabs>
        <w:tab w:val="left" w:pos="720"/>
      </w:tabs>
      <w:spacing w:before="640" w:after="200"/>
      <w:ind w:left="420" w:hanging="420"/>
      <w:jc w:val="center"/>
      <w:outlineLvl w:val="0"/>
    </w:pPr>
    <w:rPr>
      <w:rFonts w:ascii="黑体" w:hAnsi="Calibri" w:eastAsia="黑体"/>
      <w:kern w:val="0"/>
      <w:sz w:val="24"/>
      <w:szCs w:val="20"/>
      <w:lang w:eastAsia="en-US"/>
    </w:rPr>
  </w:style>
  <w:style w:type="paragraph" w:customStyle="1" w:styleId="156">
    <w:name w:val="规范正文"/>
    <w:basedOn w:val="1"/>
    <w:autoRedefine/>
    <w:qFormat/>
    <w:uiPriority w:val="99"/>
    <w:pPr>
      <w:widowControl/>
      <w:spacing w:line="360" w:lineRule="auto"/>
      <w:ind w:firstLine="480"/>
      <w:jc w:val="left"/>
    </w:pPr>
    <w:rPr>
      <w:rFonts w:ascii="Calibri" w:hAnsi="Calibri"/>
      <w:kern w:val="0"/>
      <w:sz w:val="24"/>
      <w:szCs w:val="20"/>
      <w:lang w:eastAsia="en-US"/>
    </w:rPr>
  </w:style>
  <w:style w:type="paragraph" w:customStyle="1" w:styleId="157">
    <w:name w:val="CellBody"/>
    <w:basedOn w:val="1"/>
    <w:autoRedefine/>
    <w:qFormat/>
    <w:uiPriority w:val="99"/>
    <w:pPr>
      <w:widowControl/>
      <w:spacing w:before="60" w:after="60" w:line="240" w:lineRule="exact"/>
      <w:jc w:val="left"/>
    </w:pPr>
    <w:rPr>
      <w:rFonts w:ascii="Calibri" w:hAnsi="Calibri"/>
      <w:kern w:val="0"/>
      <w:sz w:val="24"/>
      <w:szCs w:val="20"/>
      <w:lang w:eastAsia="en-US"/>
    </w:rPr>
  </w:style>
  <w:style w:type="paragraph" w:customStyle="1" w:styleId="158">
    <w:name w:val="段"/>
    <w:autoRedefine/>
    <w:qFormat/>
    <w:uiPriority w:val="99"/>
    <w:pPr>
      <w:widowControl w:val="0"/>
      <w:autoSpaceDE w:val="0"/>
      <w:autoSpaceDN w:val="0"/>
      <w:adjustRightInd w:val="0"/>
      <w:spacing w:after="200" w:line="360" w:lineRule="atLeast"/>
      <w:ind w:firstLine="200" w:firstLineChars="200"/>
      <w:jc w:val="both"/>
      <w:textAlignment w:val="baseline"/>
    </w:pPr>
    <w:rPr>
      <w:rFonts w:ascii="宋体" w:hAnsi="Calibri" w:eastAsia="宋体" w:cs="Times New Roman"/>
      <w:kern w:val="0"/>
      <w:sz w:val="21"/>
      <w:szCs w:val="22"/>
      <w:lang w:val="en-US" w:eastAsia="zh-CN" w:bidi="ar-SA"/>
    </w:rPr>
  </w:style>
  <w:style w:type="paragraph" w:customStyle="1" w:styleId="159">
    <w:name w:val="l17"/>
    <w:basedOn w:val="1"/>
    <w:autoRedefine/>
    <w:qFormat/>
    <w:uiPriority w:val="99"/>
    <w:pPr>
      <w:widowControl/>
      <w:spacing w:before="100" w:beforeAutospacing="1" w:after="100" w:afterAutospacing="1" w:line="336" w:lineRule="auto"/>
      <w:ind w:firstLine="400"/>
      <w:jc w:val="left"/>
    </w:pPr>
    <w:rPr>
      <w:rFonts w:ascii="Arial Unicode MS" w:hAnsi="Arial Unicode MS" w:cs="Arial Unicode MS"/>
      <w:color w:val="333333"/>
      <w:kern w:val="0"/>
      <w:sz w:val="16"/>
      <w:szCs w:val="16"/>
      <w:lang w:eastAsia="en-US"/>
    </w:rPr>
  </w:style>
  <w:style w:type="paragraph" w:customStyle="1" w:styleId="160">
    <w:name w:val="3"/>
    <w:basedOn w:val="1"/>
    <w:next w:val="44"/>
    <w:autoRedefine/>
    <w:qFormat/>
    <w:uiPriority w:val="99"/>
    <w:pPr>
      <w:widowControl/>
      <w:autoSpaceDE w:val="0"/>
      <w:autoSpaceDN w:val="0"/>
      <w:spacing w:line="240" w:lineRule="atLeast"/>
      <w:jc w:val="left"/>
    </w:pPr>
    <w:rPr>
      <w:rFonts w:ascii="Calibri" w:hAnsi="Calibri"/>
      <w:color w:val="000000"/>
      <w:kern w:val="0"/>
      <w:sz w:val="18"/>
      <w:szCs w:val="18"/>
      <w:lang w:val="zh-CN" w:eastAsia="en-US"/>
    </w:rPr>
  </w:style>
  <w:style w:type="paragraph" w:customStyle="1" w:styleId="161">
    <w:name w:val="ALT+2点符"/>
    <w:basedOn w:val="1"/>
    <w:autoRedefine/>
    <w:qFormat/>
    <w:uiPriority w:val="99"/>
    <w:pPr>
      <w:widowControl/>
      <w:numPr>
        <w:ilvl w:val="0"/>
        <w:numId w:val="9"/>
      </w:numPr>
      <w:tabs>
        <w:tab w:val="left" w:pos="1260"/>
        <w:tab w:val="clear" w:pos="425"/>
      </w:tabs>
      <w:spacing w:line="360" w:lineRule="auto"/>
      <w:ind w:left="1260" w:leftChars="375" w:hanging="360" w:hangingChars="150"/>
      <w:jc w:val="left"/>
    </w:pPr>
    <w:rPr>
      <w:rFonts w:ascii="Calibri" w:hAnsi="Calibri"/>
      <w:kern w:val="0"/>
      <w:sz w:val="24"/>
      <w:szCs w:val="20"/>
      <w:lang w:eastAsia="en-US"/>
    </w:rPr>
  </w:style>
  <w:style w:type="paragraph" w:customStyle="1" w:styleId="162">
    <w:name w:val="Normal1"/>
    <w:basedOn w:val="1"/>
    <w:autoRedefine/>
    <w:qFormat/>
    <w:uiPriority w:val="99"/>
    <w:pPr>
      <w:widowControl/>
      <w:overflowPunct w:val="0"/>
      <w:autoSpaceDE w:val="0"/>
      <w:autoSpaceDN w:val="0"/>
      <w:ind w:firstLine="200" w:firstLineChars="200"/>
      <w:jc w:val="left"/>
    </w:pPr>
    <w:rPr>
      <w:rFonts w:ascii="Calibri" w:hAnsi="Calibri"/>
      <w:kern w:val="0"/>
      <w:sz w:val="24"/>
      <w:szCs w:val="20"/>
      <w:lang w:eastAsia="en-US"/>
    </w:rPr>
  </w:style>
  <w:style w:type="paragraph" w:customStyle="1" w:styleId="163">
    <w:name w:val="ALT+1正文"/>
    <w:basedOn w:val="1"/>
    <w:autoRedefine/>
    <w:qFormat/>
    <w:uiPriority w:val="99"/>
    <w:pPr>
      <w:widowControl/>
      <w:spacing w:line="360" w:lineRule="auto"/>
      <w:ind w:firstLine="539" w:firstLineChars="200"/>
      <w:jc w:val="left"/>
    </w:pPr>
    <w:rPr>
      <w:rFonts w:ascii="Calibri" w:hAnsi="Calibri"/>
      <w:i/>
      <w:color w:val="000000"/>
      <w:kern w:val="0"/>
      <w:sz w:val="24"/>
      <w:szCs w:val="20"/>
      <w:lang w:eastAsia="en-US"/>
    </w:rPr>
  </w:style>
  <w:style w:type="paragraph" w:customStyle="1" w:styleId="164">
    <w:name w:val="font5"/>
    <w:basedOn w:val="1"/>
    <w:autoRedefine/>
    <w:qFormat/>
    <w:uiPriority w:val="99"/>
    <w:pPr>
      <w:widowControl/>
      <w:spacing w:before="100" w:beforeAutospacing="1" w:after="100" w:afterAutospacing="1"/>
      <w:jc w:val="left"/>
    </w:pPr>
    <w:rPr>
      <w:rFonts w:ascii="宋体" w:hAnsi="宋体" w:cs="Arial Unicode MS"/>
      <w:kern w:val="0"/>
      <w:sz w:val="18"/>
      <w:szCs w:val="18"/>
      <w:lang w:eastAsia="en-US"/>
    </w:rPr>
  </w:style>
  <w:style w:type="paragraph" w:customStyle="1" w:styleId="165">
    <w:name w:val="font6"/>
    <w:basedOn w:val="1"/>
    <w:autoRedefine/>
    <w:qFormat/>
    <w:uiPriority w:val="99"/>
    <w:pPr>
      <w:widowControl/>
      <w:spacing w:before="100" w:beforeAutospacing="1" w:after="100" w:afterAutospacing="1"/>
      <w:jc w:val="left"/>
    </w:pPr>
    <w:rPr>
      <w:rFonts w:ascii="宋体" w:hAnsi="宋体" w:cs="Arial Unicode MS"/>
      <w:kern w:val="0"/>
      <w:sz w:val="22"/>
      <w:szCs w:val="22"/>
      <w:lang w:eastAsia="en-US"/>
    </w:rPr>
  </w:style>
  <w:style w:type="paragraph" w:customStyle="1" w:styleId="166">
    <w:name w:val="font7"/>
    <w:basedOn w:val="1"/>
    <w:autoRedefine/>
    <w:qFormat/>
    <w:uiPriority w:val="99"/>
    <w:pPr>
      <w:widowControl/>
      <w:spacing w:before="100" w:beforeAutospacing="1" w:after="100" w:afterAutospacing="1"/>
      <w:jc w:val="left"/>
    </w:pPr>
    <w:rPr>
      <w:rFonts w:ascii="宋体" w:hAnsi="宋体" w:cs="Arial Unicode MS"/>
      <w:b/>
      <w:bCs/>
      <w:color w:val="000000"/>
      <w:kern w:val="0"/>
      <w:sz w:val="18"/>
      <w:szCs w:val="18"/>
      <w:lang w:eastAsia="en-US"/>
    </w:rPr>
  </w:style>
  <w:style w:type="paragraph" w:customStyle="1" w:styleId="167">
    <w:name w:val="font8"/>
    <w:basedOn w:val="1"/>
    <w:autoRedefine/>
    <w:qFormat/>
    <w:uiPriority w:val="99"/>
    <w:pPr>
      <w:widowControl/>
      <w:spacing w:before="100" w:beforeAutospacing="1" w:after="100" w:afterAutospacing="1"/>
      <w:jc w:val="left"/>
    </w:pPr>
    <w:rPr>
      <w:rFonts w:ascii="Calibri" w:hAnsi="Calibri"/>
      <w:b/>
      <w:bCs/>
      <w:color w:val="000000"/>
      <w:kern w:val="0"/>
      <w:sz w:val="18"/>
      <w:szCs w:val="18"/>
      <w:lang w:eastAsia="en-US"/>
    </w:rPr>
  </w:style>
  <w:style w:type="paragraph" w:customStyle="1" w:styleId="168">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lang w:eastAsia="en-US"/>
    </w:rPr>
  </w:style>
  <w:style w:type="paragraph" w:customStyle="1" w:styleId="169">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cs="Arial Unicode MS"/>
      <w:kern w:val="0"/>
      <w:sz w:val="22"/>
      <w:szCs w:val="22"/>
      <w:lang w:eastAsia="en-US"/>
    </w:rPr>
  </w:style>
  <w:style w:type="paragraph" w:customStyle="1" w:styleId="170">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4"/>
      <w:lang w:eastAsia="en-US"/>
    </w:rPr>
  </w:style>
  <w:style w:type="paragraph" w:customStyle="1" w:styleId="17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kern w:val="0"/>
      <w:sz w:val="22"/>
      <w:szCs w:val="22"/>
      <w:lang w:eastAsia="en-US"/>
    </w:rPr>
  </w:style>
  <w:style w:type="paragraph" w:customStyle="1" w:styleId="172">
    <w:name w:val="xl2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Arial Unicode MS" w:hAnsi="Arial Unicode MS" w:cs="Arial Unicode MS"/>
      <w:b/>
      <w:bCs/>
      <w:kern w:val="0"/>
      <w:sz w:val="24"/>
      <w:lang w:eastAsia="en-US"/>
    </w:rPr>
  </w:style>
  <w:style w:type="paragraph" w:customStyle="1" w:styleId="173">
    <w:name w:val="xl2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pPr>
    <w:rPr>
      <w:rFonts w:ascii="Arial Unicode MS" w:hAnsi="Arial Unicode MS" w:cs="Arial Unicode MS"/>
      <w:b/>
      <w:bCs/>
      <w:kern w:val="0"/>
      <w:sz w:val="22"/>
      <w:szCs w:val="22"/>
      <w:lang w:eastAsia="en-US"/>
    </w:rPr>
  </w:style>
  <w:style w:type="paragraph" w:customStyle="1" w:styleId="174">
    <w:name w:val="4"/>
    <w:basedOn w:val="1"/>
    <w:autoRedefine/>
    <w:qFormat/>
    <w:uiPriority w:val="99"/>
    <w:pPr>
      <w:widowControl/>
      <w:numPr>
        <w:ilvl w:val="0"/>
        <w:numId w:val="10"/>
      </w:numPr>
      <w:jc w:val="left"/>
    </w:pPr>
    <w:rPr>
      <w:rFonts w:ascii="Tahoma" w:hAnsi="Tahoma"/>
      <w:kern w:val="0"/>
      <w:sz w:val="24"/>
      <w:szCs w:val="20"/>
      <w:lang w:eastAsia="en-US"/>
    </w:rPr>
  </w:style>
  <w:style w:type="paragraph" w:customStyle="1" w:styleId="175">
    <w:name w:val="标准正文格式 行距: 最小值 12 磅1 + 首行缩进:  2 字符"/>
    <w:basedOn w:val="1"/>
    <w:autoRedefine/>
    <w:qFormat/>
    <w:uiPriority w:val="99"/>
    <w:pPr>
      <w:widowControl/>
      <w:tabs>
        <w:tab w:val="left" w:pos="3285"/>
        <w:tab w:val="center" w:pos="4363"/>
        <w:tab w:val="left" w:pos="7740"/>
      </w:tabs>
      <w:spacing w:before="100" w:beforeAutospacing="1" w:after="100" w:afterAutospacing="1" w:line="240" w:lineRule="atLeast"/>
      <w:ind w:left="540" w:leftChars="257"/>
      <w:jc w:val="left"/>
    </w:pPr>
    <w:rPr>
      <w:rFonts w:ascii="Calibri" w:hAnsi="Calibri" w:cs="宋体"/>
      <w:kern w:val="0"/>
      <w:sz w:val="24"/>
      <w:szCs w:val="20"/>
      <w:lang w:eastAsia="en-US"/>
    </w:rPr>
  </w:style>
  <w:style w:type="paragraph" w:customStyle="1" w:styleId="176">
    <w:name w:val="正文wh Char Char Char Char"/>
    <w:basedOn w:val="1"/>
    <w:autoRedefine/>
    <w:qFormat/>
    <w:uiPriority w:val="99"/>
    <w:pPr>
      <w:widowControl/>
      <w:spacing w:line="360" w:lineRule="auto"/>
      <w:ind w:firstLine="200" w:firstLineChars="200"/>
      <w:jc w:val="left"/>
    </w:pPr>
    <w:rPr>
      <w:rFonts w:ascii="Tahoma" w:hAnsi="Tahoma"/>
      <w:b/>
      <w:kern w:val="0"/>
      <w:sz w:val="24"/>
      <w:lang w:eastAsia="en-US"/>
    </w:rPr>
  </w:style>
  <w:style w:type="character" w:customStyle="1" w:styleId="177">
    <w:name w:val="副标题 Char1"/>
    <w:basedOn w:val="56"/>
    <w:autoRedefine/>
    <w:qFormat/>
    <w:uiPriority w:val="99"/>
    <w:rPr>
      <w:rFonts w:ascii="Cambria" w:hAnsi="Cambria" w:cs="Times New Roman"/>
      <w:b/>
      <w:bCs/>
      <w:kern w:val="28"/>
      <w:sz w:val="32"/>
      <w:szCs w:val="32"/>
    </w:rPr>
  </w:style>
  <w:style w:type="paragraph" w:customStyle="1" w:styleId="178">
    <w:name w:val="No Spacing1"/>
    <w:basedOn w:val="1"/>
    <w:autoRedefine/>
    <w:qFormat/>
    <w:uiPriority w:val="99"/>
    <w:pPr>
      <w:widowControl/>
      <w:jc w:val="left"/>
    </w:pPr>
    <w:rPr>
      <w:rFonts w:ascii="Calibri" w:hAnsi="Calibri"/>
      <w:kern w:val="0"/>
      <w:sz w:val="24"/>
      <w:szCs w:val="32"/>
      <w:lang w:eastAsia="en-US"/>
    </w:rPr>
  </w:style>
  <w:style w:type="paragraph" w:customStyle="1" w:styleId="179">
    <w:name w:val="Quote1"/>
    <w:basedOn w:val="1"/>
    <w:next w:val="1"/>
    <w:link w:val="180"/>
    <w:autoRedefine/>
    <w:qFormat/>
    <w:uiPriority w:val="99"/>
    <w:pPr>
      <w:widowControl/>
      <w:jc w:val="left"/>
    </w:pPr>
    <w:rPr>
      <w:rFonts w:ascii="Calibri" w:hAnsi="Calibri"/>
      <w:i/>
      <w:kern w:val="0"/>
      <w:sz w:val="24"/>
      <w:lang w:eastAsia="en-US"/>
    </w:rPr>
  </w:style>
  <w:style w:type="character" w:customStyle="1" w:styleId="180">
    <w:name w:val="引用 字符"/>
    <w:basedOn w:val="56"/>
    <w:link w:val="179"/>
    <w:autoRedefine/>
    <w:qFormat/>
    <w:locked/>
    <w:uiPriority w:val="99"/>
    <w:rPr>
      <w:rFonts w:ascii="Calibri" w:hAnsi="Calibri" w:cs="Times New Roman"/>
      <w:i/>
      <w:sz w:val="24"/>
      <w:szCs w:val="24"/>
      <w:lang w:eastAsia="en-US"/>
    </w:rPr>
  </w:style>
  <w:style w:type="paragraph" w:customStyle="1" w:styleId="181">
    <w:name w:val="Intense Quote1"/>
    <w:basedOn w:val="1"/>
    <w:next w:val="1"/>
    <w:link w:val="182"/>
    <w:autoRedefine/>
    <w:qFormat/>
    <w:uiPriority w:val="99"/>
    <w:pPr>
      <w:widowControl/>
      <w:ind w:left="720" w:right="720"/>
      <w:jc w:val="left"/>
    </w:pPr>
    <w:rPr>
      <w:rFonts w:ascii="Calibri" w:hAnsi="Calibri"/>
      <w:b/>
      <w:i/>
      <w:kern w:val="0"/>
      <w:sz w:val="24"/>
      <w:szCs w:val="22"/>
      <w:lang w:eastAsia="en-US"/>
    </w:rPr>
  </w:style>
  <w:style w:type="character" w:customStyle="1" w:styleId="182">
    <w:name w:val="明显引用 字符"/>
    <w:basedOn w:val="56"/>
    <w:link w:val="181"/>
    <w:autoRedefine/>
    <w:qFormat/>
    <w:locked/>
    <w:uiPriority w:val="99"/>
    <w:rPr>
      <w:rFonts w:ascii="Calibri" w:hAnsi="Calibri" w:cs="Times New Roman"/>
      <w:b/>
      <w:i/>
      <w:sz w:val="22"/>
      <w:szCs w:val="22"/>
      <w:lang w:eastAsia="en-US"/>
    </w:rPr>
  </w:style>
  <w:style w:type="character" w:customStyle="1" w:styleId="183">
    <w:name w:val="Subtle Emphasis1"/>
    <w:autoRedefine/>
    <w:qFormat/>
    <w:uiPriority w:val="99"/>
    <w:rPr>
      <w:i/>
      <w:color w:val="5A5A5A"/>
    </w:rPr>
  </w:style>
  <w:style w:type="character" w:customStyle="1" w:styleId="184">
    <w:name w:val="Intense Emphasis1"/>
    <w:autoRedefine/>
    <w:qFormat/>
    <w:uiPriority w:val="99"/>
    <w:rPr>
      <w:rFonts w:ascii="Tahoma" w:hAnsi="Tahoma" w:eastAsia="宋体"/>
      <w:b/>
      <w:i/>
      <w:kern w:val="2"/>
      <w:sz w:val="24"/>
      <w:u w:val="single"/>
      <w:lang w:val="en-US" w:eastAsia="zh-CN"/>
    </w:rPr>
  </w:style>
  <w:style w:type="character" w:customStyle="1" w:styleId="185">
    <w:name w:val="Subtle Reference1"/>
    <w:autoRedefine/>
    <w:qFormat/>
    <w:uiPriority w:val="99"/>
    <w:rPr>
      <w:rFonts w:ascii="Tahoma" w:hAnsi="Tahoma" w:eastAsia="宋体"/>
      <w:kern w:val="2"/>
      <w:sz w:val="24"/>
      <w:u w:val="single"/>
      <w:lang w:val="en-US" w:eastAsia="zh-CN"/>
    </w:rPr>
  </w:style>
  <w:style w:type="character" w:customStyle="1" w:styleId="186">
    <w:name w:val="Intense Reference1"/>
    <w:autoRedefine/>
    <w:qFormat/>
    <w:uiPriority w:val="99"/>
    <w:rPr>
      <w:rFonts w:ascii="Tahoma" w:hAnsi="Tahoma" w:eastAsia="宋体"/>
      <w:b/>
      <w:kern w:val="2"/>
      <w:sz w:val="24"/>
      <w:u w:val="single"/>
      <w:lang w:val="en-US" w:eastAsia="zh-CN"/>
    </w:rPr>
  </w:style>
  <w:style w:type="character" w:customStyle="1" w:styleId="187">
    <w:name w:val="Book Title1"/>
    <w:autoRedefine/>
    <w:qFormat/>
    <w:uiPriority w:val="99"/>
    <w:rPr>
      <w:rFonts w:ascii="Cambria" w:hAnsi="Cambria" w:eastAsia="宋体"/>
      <w:b/>
      <w:i/>
      <w:kern w:val="2"/>
      <w:sz w:val="24"/>
      <w:lang w:val="en-US" w:eastAsia="zh-CN"/>
    </w:rPr>
  </w:style>
  <w:style w:type="paragraph" w:customStyle="1" w:styleId="188">
    <w:name w:val="纯文本1"/>
    <w:basedOn w:val="1"/>
    <w:autoRedefine/>
    <w:qFormat/>
    <w:uiPriority w:val="99"/>
    <w:pPr>
      <w:adjustRightInd w:val="0"/>
      <w:textAlignment w:val="baseline"/>
    </w:pPr>
    <w:rPr>
      <w:rFonts w:ascii="宋体" w:hAnsi="Courier New"/>
      <w:szCs w:val="20"/>
    </w:rPr>
  </w:style>
  <w:style w:type="paragraph" w:customStyle="1" w:styleId="189">
    <w:name w:val="默认段落字体 Para Char Char Char Char Char Char Char Char Char Char Char Char1 Char"/>
    <w:basedOn w:val="17"/>
    <w:autoRedefine/>
    <w:qFormat/>
    <w:uiPriority w:val="99"/>
    <w:pPr>
      <w:adjustRightInd w:val="0"/>
      <w:spacing w:line="436" w:lineRule="exact"/>
      <w:ind w:left="357"/>
      <w:jc w:val="left"/>
      <w:outlineLvl w:val="3"/>
    </w:pPr>
    <w:rPr>
      <w:rFonts w:ascii="Tahoma" w:hAnsi="Tahoma"/>
      <w:b/>
      <w:sz w:val="24"/>
      <w:szCs w:val="24"/>
    </w:rPr>
  </w:style>
  <w:style w:type="paragraph" w:customStyle="1" w:styleId="190">
    <w:name w:val="正文表标题"/>
    <w:next w:val="158"/>
    <w:autoRedefine/>
    <w:qFormat/>
    <w:uiPriority w:val="99"/>
    <w:pPr>
      <w:tabs>
        <w:tab w:val="left" w:pos="0"/>
      </w:tabs>
      <w:ind w:left="840" w:hanging="840"/>
      <w:jc w:val="center"/>
    </w:pPr>
    <w:rPr>
      <w:rFonts w:ascii="黑体" w:hAnsi="Times New Roman" w:eastAsia="黑体" w:cs="Times New Roman"/>
      <w:kern w:val="0"/>
      <w:sz w:val="21"/>
      <w:szCs w:val="20"/>
      <w:lang w:val="en-US" w:eastAsia="zh-CN" w:bidi="ar-SA"/>
    </w:rPr>
  </w:style>
  <w:style w:type="character" w:customStyle="1" w:styleId="191">
    <w:name w:val="apple-converted-space"/>
    <w:autoRedefine/>
    <w:qFormat/>
    <w:uiPriority w:val="99"/>
  </w:style>
  <w:style w:type="paragraph" w:customStyle="1" w:styleId="192">
    <w:name w:val="字母编号列项（一级）"/>
    <w:autoRedefine/>
    <w:qFormat/>
    <w:uiPriority w:val="99"/>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93">
    <w:name w:val="注："/>
    <w:next w:val="158"/>
    <w:qFormat/>
    <w:uiPriority w:val="99"/>
    <w:pPr>
      <w:widowControl w:val="0"/>
      <w:numPr>
        <w:ilvl w:val="0"/>
        <w:numId w:val="11"/>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94">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95">
    <w:name w:val="前言、引言标题"/>
    <w:next w:val="1"/>
    <w:autoRedefine/>
    <w:qFormat/>
    <w:uiPriority w:val="99"/>
    <w:pPr>
      <w:numPr>
        <w:ilvl w:val="0"/>
        <w:numId w:val="1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6">
    <w:name w:val="章标题"/>
    <w:next w:val="158"/>
    <w:autoRedefine/>
    <w:qFormat/>
    <w:uiPriority w:val="99"/>
    <w:pPr>
      <w:numPr>
        <w:ilvl w:val="1"/>
        <w:numId w:val="1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97">
    <w:name w:val="一级条标题"/>
    <w:basedOn w:val="196"/>
    <w:next w:val="158"/>
    <w:autoRedefine/>
    <w:qFormat/>
    <w:uiPriority w:val="99"/>
    <w:pPr>
      <w:numPr>
        <w:ilvl w:val="2"/>
      </w:numPr>
      <w:tabs>
        <w:tab w:val="left" w:pos="425"/>
      </w:tabs>
      <w:spacing w:beforeLines="0" w:afterLines="0"/>
      <w:ind w:left="425" w:hanging="425"/>
      <w:outlineLvl w:val="2"/>
    </w:pPr>
  </w:style>
  <w:style w:type="paragraph" w:customStyle="1" w:styleId="198">
    <w:name w:val="二级条标题"/>
    <w:basedOn w:val="197"/>
    <w:next w:val="158"/>
    <w:autoRedefine/>
    <w:qFormat/>
    <w:uiPriority w:val="99"/>
    <w:pPr>
      <w:numPr>
        <w:ilvl w:val="3"/>
      </w:numPr>
      <w:outlineLvl w:val="3"/>
    </w:pPr>
  </w:style>
  <w:style w:type="paragraph" w:customStyle="1" w:styleId="199">
    <w:name w:val="三级条标题"/>
    <w:basedOn w:val="198"/>
    <w:next w:val="158"/>
    <w:autoRedefine/>
    <w:qFormat/>
    <w:uiPriority w:val="99"/>
    <w:pPr>
      <w:numPr>
        <w:ilvl w:val="4"/>
      </w:numPr>
      <w:outlineLvl w:val="4"/>
    </w:pPr>
  </w:style>
  <w:style w:type="paragraph" w:customStyle="1" w:styleId="200">
    <w:name w:val="四级条标题"/>
    <w:basedOn w:val="199"/>
    <w:next w:val="158"/>
    <w:autoRedefine/>
    <w:qFormat/>
    <w:uiPriority w:val="99"/>
    <w:pPr>
      <w:numPr>
        <w:ilvl w:val="5"/>
      </w:numPr>
      <w:outlineLvl w:val="5"/>
    </w:pPr>
  </w:style>
  <w:style w:type="paragraph" w:customStyle="1" w:styleId="201">
    <w:name w:val="五级条标题"/>
    <w:basedOn w:val="200"/>
    <w:next w:val="158"/>
    <w:autoRedefine/>
    <w:qFormat/>
    <w:uiPriority w:val="99"/>
    <w:pPr>
      <w:numPr>
        <w:ilvl w:val="6"/>
      </w:numPr>
      <w:outlineLvl w:val="6"/>
    </w:pPr>
  </w:style>
  <w:style w:type="character" w:customStyle="1" w:styleId="202">
    <w:name w:val="f141"/>
    <w:autoRedefine/>
    <w:qFormat/>
    <w:uiPriority w:val="99"/>
    <w:rPr>
      <w:sz w:val="21"/>
    </w:rPr>
  </w:style>
  <w:style w:type="character" w:customStyle="1" w:styleId="203">
    <w:name w:val="unnamed11"/>
    <w:autoRedefine/>
    <w:qFormat/>
    <w:uiPriority w:val="99"/>
  </w:style>
  <w:style w:type="paragraph" w:customStyle="1" w:styleId="204">
    <w:name w:val="报告正文"/>
    <w:basedOn w:val="1"/>
    <w:link w:val="205"/>
    <w:qFormat/>
    <w:uiPriority w:val="99"/>
    <w:pPr>
      <w:widowControl/>
      <w:overflowPunct w:val="0"/>
      <w:autoSpaceDE w:val="0"/>
      <w:autoSpaceDN w:val="0"/>
      <w:adjustRightInd w:val="0"/>
      <w:spacing w:after="80" w:line="360" w:lineRule="auto"/>
      <w:ind w:left="570" w:firstLine="200" w:firstLineChars="200"/>
      <w:textAlignment w:val="baseline"/>
    </w:pPr>
    <w:rPr>
      <w:kern w:val="0"/>
      <w:sz w:val="24"/>
      <w:szCs w:val="20"/>
    </w:rPr>
  </w:style>
  <w:style w:type="character" w:customStyle="1" w:styleId="205">
    <w:name w:val="报告正文 Char"/>
    <w:link w:val="204"/>
    <w:autoRedefine/>
    <w:qFormat/>
    <w:locked/>
    <w:uiPriority w:val="99"/>
    <w:rPr>
      <w:sz w:val="24"/>
    </w:rPr>
  </w:style>
  <w:style w:type="paragraph" w:customStyle="1" w:styleId="206">
    <w:name w:val="表格文本"/>
    <w:basedOn w:val="1"/>
    <w:autoRedefine/>
    <w:qFormat/>
    <w:uiPriority w:val="99"/>
    <w:pPr>
      <w:tabs>
        <w:tab w:val="decimal" w:pos="0"/>
      </w:tabs>
      <w:autoSpaceDE w:val="0"/>
      <w:autoSpaceDN w:val="0"/>
      <w:adjustRightInd w:val="0"/>
      <w:jc w:val="left"/>
    </w:pPr>
    <w:rPr>
      <w:kern w:val="0"/>
      <w:szCs w:val="21"/>
    </w:rPr>
  </w:style>
  <w:style w:type="paragraph" w:customStyle="1" w:styleId="207">
    <w:name w:val="样式1"/>
    <w:basedOn w:val="1"/>
    <w:link w:val="208"/>
    <w:autoRedefine/>
    <w:qFormat/>
    <w:uiPriority w:val="99"/>
    <w:pPr>
      <w:spacing w:line="360" w:lineRule="auto"/>
      <w:ind w:firstLine="480" w:firstLineChars="200"/>
      <w:jc w:val="left"/>
    </w:pPr>
    <w:rPr>
      <w:rFonts w:ascii="宋体" w:hAnsi="宋体"/>
      <w:sz w:val="24"/>
    </w:rPr>
  </w:style>
  <w:style w:type="character" w:customStyle="1" w:styleId="208">
    <w:name w:val="样式1 Char"/>
    <w:link w:val="207"/>
    <w:autoRedefine/>
    <w:qFormat/>
    <w:locked/>
    <w:uiPriority w:val="99"/>
    <w:rPr>
      <w:rFonts w:ascii="宋体" w:eastAsia="宋体"/>
      <w:kern w:val="2"/>
      <w:sz w:val="24"/>
    </w:rPr>
  </w:style>
  <w:style w:type="character" w:customStyle="1" w:styleId="209">
    <w:name w:val="lemmatitleh1"/>
    <w:basedOn w:val="56"/>
    <w:autoRedefine/>
    <w:qFormat/>
    <w:uiPriority w:val="99"/>
    <w:rPr>
      <w:rFonts w:cs="Times New Roman"/>
    </w:rPr>
  </w:style>
  <w:style w:type="character" w:customStyle="1" w:styleId="210">
    <w:name w:val="blue1"/>
    <w:autoRedefine/>
    <w:qFormat/>
    <w:uiPriority w:val="99"/>
    <w:rPr>
      <w:color w:val="72544C"/>
    </w:rPr>
  </w:style>
  <w:style w:type="character" w:customStyle="1" w:styleId="211">
    <w:name w:val="Char Char8"/>
    <w:autoRedefine/>
    <w:qFormat/>
    <w:uiPriority w:val="99"/>
    <w:rPr>
      <w:rFonts w:ascii="Arial" w:hAnsi="Arial" w:eastAsia="黑体"/>
      <w:b/>
      <w:kern w:val="2"/>
      <w:sz w:val="32"/>
      <w:lang w:val="en-US" w:eastAsia="zh-CN"/>
    </w:rPr>
  </w:style>
  <w:style w:type="character" w:customStyle="1" w:styleId="212">
    <w:name w:val="font161"/>
    <w:autoRedefine/>
    <w:qFormat/>
    <w:uiPriority w:val="99"/>
    <w:rPr>
      <w:b/>
      <w:sz w:val="32"/>
    </w:rPr>
  </w:style>
  <w:style w:type="character" w:customStyle="1" w:styleId="213">
    <w:name w:val="Char Char7"/>
    <w:autoRedefine/>
    <w:qFormat/>
    <w:uiPriority w:val="99"/>
    <w:rPr>
      <w:rFonts w:ascii="Arial" w:hAnsi="Arial" w:eastAsia="黑体"/>
      <w:b/>
      <w:kern w:val="2"/>
      <w:sz w:val="32"/>
      <w:lang w:val="en-US" w:eastAsia="zh-CN"/>
    </w:rPr>
  </w:style>
  <w:style w:type="paragraph" w:customStyle="1" w:styleId="214">
    <w:name w:val="样式4"/>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5">
    <w:name w:val="6'"/>
    <w:basedOn w:val="1"/>
    <w:autoRedefine/>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216">
    <w:name w:val="样式 标题 1 + 黑体 三号 非加粗 居中 段前: 6 磅 段后: 6 磅 行距: 固定值 20 磅"/>
    <w:basedOn w:val="3"/>
    <w:autoRedefine/>
    <w:qFormat/>
    <w:uiPriority w:val="99"/>
    <w:pPr>
      <w:spacing w:before="120" w:after="120" w:line="400" w:lineRule="exact"/>
    </w:pPr>
    <w:rPr>
      <w:rFonts w:ascii="黑体" w:hAnsi="黑体" w:cs="宋体"/>
      <w:bCs w:val="0"/>
      <w:sz w:val="32"/>
      <w:szCs w:val="20"/>
    </w:rPr>
  </w:style>
  <w:style w:type="paragraph" w:customStyle="1" w:styleId="217">
    <w:name w:val="样式2"/>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8">
    <w:name w:val="样式 标题 3 + (中文) 黑体 小四 非加粗 段前: 7.8 磅 段后: 0 磅 行距: 固定值 20 磅"/>
    <w:basedOn w:val="5"/>
    <w:autoRedefine/>
    <w:qFormat/>
    <w:uiPriority w:val="99"/>
    <w:pPr>
      <w:autoSpaceDE/>
      <w:autoSpaceDN/>
      <w:adjustRightInd/>
      <w:spacing w:before="0" w:after="0" w:line="400" w:lineRule="exact"/>
    </w:pPr>
    <w:rPr>
      <w:rFonts w:ascii="Times New Roman" w:cs="宋体"/>
      <w:kern w:val="2"/>
      <w:sz w:val="24"/>
    </w:rPr>
  </w:style>
  <w:style w:type="paragraph" w:customStyle="1" w:styleId="219">
    <w:name w:val="样式3"/>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20">
    <w:name w:val="样式 标题 2 + Times New Roman 四号 非加粗 段前: 5 磅 段后: 0 磅 行距: 固定值 20..."/>
    <w:basedOn w:val="4"/>
    <w:autoRedefine/>
    <w:qFormat/>
    <w:uiPriority w:val="99"/>
    <w:pPr>
      <w:spacing w:before="100" w:after="0" w:line="400" w:lineRule="exact"/>
    </w:pPr>
    <w:rPr>
      <w:rFonts w:ascii="Times New Roman" w:hAnsi="Times New Roman" w:cs="宋体"/>
      <w:bCs w:val="0"/>
      <w:szCs w:val="20"/>
    </w:rPr>
  </w:style>
  <w:style w:type="paragraph" w:customStyle="1" w:styleId="221">
    <w:name w:val="表格文字"/>
    <w:basedOn w:val="1"/>
    <w:autoRedefine/>
    <w:qFormat/>
    <w:uiPriority w:val="99"/>
    <w:pPr>
      <w:adjustRightInd w:val="0"/>
      <w:spacing w:line="420" w:lineRule="atLeast"/>
      <w:jc w:val="left"/>
      <w:textAlignment w:val="baseline"/>
    </w:pPr>
    <w:rPr>
      <w:kern w:val="0"/>
      <w:szCs w:val="20"/>
    </w:rPr>
  </w:style>
  <w:style w:type="paragraph" w:customStyle="1" w:styleId="222">
    <w:name w:val="封面上部"/>
    <w:basedOn w:val="1"/>
    <w:autoRedefine/>
    <w:qFormat/>
    <w:uiPriority w:val="99"/>
    <w:pPr>
      <w:adjustRightInd w:val="0"/>
      <w:spacing w:line="312" w:lineRule="atLeast"/>
      <w:jc w:val="center"/>
      <w:textAlignment w:val="baseline"/>
    </w:pPr>
    <w:rPr>
      <w:rFonts w:ascii="黑体" w:eastAsia="黑体"/>
      <w:kern w:val="0"/>
      <w:sz w:val="32"/>
      <w:szCs w:val="20"/>
    </w:rPr>
  </w:style>
  <w:style w:type="character" w:customStyle="1" w:styleId="223">
    <w:name w:val="正文文本缩进 Char1"/>
    <w:autoRedefine/>
    <w:qFormat/>
    <w:locked/>
    <w:uiPriority w:val="99"/>
    <w:rPr>
      <w:rFonts w:ascii="楷体_GB2312" w:eastAsia="楷体_GB2312"/>
      <w:sz w:val="28"/>
    </w:rPr>
  </w:style>
  <w:style w:type="paragraph" w:customStyle="1" w:styleId="224">
    <w:name w:val="TOC 标题2"/>
    <w:basedOn w:val="3"/>
    <w:next w:val="1"/>
    <w:autoRedefine/>
    <w:qFormat/>
    <w:uiPriority w:val="99"/>
    <w:pPr>
      <w:widowControl/>
      <w:spacing w:before="480" w:after="0" w:line="276" w:lineRule="auto"/>
      <w:jc w:val="left"/>
      <w:outlineLvl w:val="9"/>
    </w:pPr>
    <w:rPr>
      <w:rFonts w:ascii="Cambria" w:hAnsi="Cambria" w:eastAsia="宋体"/>
      <w:b/>
      <w:color w:val="365F91"/>
      <w:kern w:val="0"/>
      <w:sz w:val="28"/>
      <w:szCs w:val="28"/>
    </w:rPr>
  </w:style>
  <w:style w:type="paragraph" w:customStyle="1" w:styleId="225">
    <w:name w:val="列出段落2"/>
    <w:basedOn w:val="1"/>
    <w:autoRedefine/>
    <w:qFormat/>
    <w:uiPriority w:val="99"/>
    <w:pPr>
      <w:ind w:firstLine="420" w:firstLineChars="200"/>
    </w:pPr>
    <w:rPr>
      <w:szCs w:val="20"/>
    </w:rPr>
  </w:style>
  <w:style w:type="character" w:customStyle="1" w:styleId="226">
    <w:name w:val="正文文本 Char1"/>
    <w:autoRedefine/>
    <w:qFormat/>
    <w:uiPriority w:val="99"/>
    <w:rPr>
      <w:kern w:val="2"/>
      <w:sz w:val="28"/>
    </w:rPr>
  </w:style>
  <w:style w:type="paragraph" w:customStyle="1" w:styleId="227">
    <w:name w:val="标准"/>
    <w:basedOn w:val="1"/>
    <w:autoRedefine/>
    <w:qFormat/>
    <w:uiPriority w:val="99"/>
    <w:pPr>
      <w:adjustRightInd w:val="0"/>
      <w:spacing w:line="360" w:lineRule="auto"/>
      <w:jc w:val="center"/>
      <w:textAlignment w:val="baseline"/>
    </w:pPr>
    <w:rPr>
      <w:kern w:val="0"/>
      <w:szCs w:val="20"/>
    </w:rPr>
  </w:style>
  <w:style w:type="paragraph" w:customStyle="1" w:styleId="228">
    <w:name w:val="xl30"/>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29">
    <w:name w:val="xl31"/>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0">
    <w:name w:val="xl32"/>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1">
    <w:name w:val="xl33"/>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2">
    <w:name w:val="xl34"/>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3">
    <w:name w:val="xl35"/>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4">
    <w:name w:val="xl36"/>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5">
    <w:name w:val="xl37"/>
    <w:basedOn w:val="1"/>
    <w:autoRedefine/>
    <w:qFormat/>
    <w:uiPriority w:val="99"/>
    <w:pPr>
      <w:widowControl/>
      <w:spacing w:before="100" w:beforeAutospacing="1" w:after="100" w:afterAutospacing="1"/>
      <w:jc w:val="right"/>
    </w:pPr>
    <w:rPr>
      <w:rFonts w:ascii="仿宋_GB2312" w:hAnsi="宋体" w:eastAsia="仿宋_GB2312"/>
      <w:kern w:val="0"/>
      <w:sz w:val="24"/>
    </w:rPr>
  </w:style>
  <w:style w:type="paragraph" w:customStyle="1" w:styleId="236">
    <w:name w:val="xl38"/>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7">
    <w:name w:val="xl39"/>
    <w:basedOn w:val="1"/>
    <w:autoRedefine/>
    <w:qFormat/>
    <w:uiPriority w:val="99"/>
    <w:pPr>
      <w:widowControl/>
      <w:spacing w:before="100" w:beforeAutospacing="1" w:after="100" w:afterAutospacing="1"/>
      <w:jc w:val="center"/>
    </w:pPr>
    <w:rPr>
      <w:rFonts w:ascii="仿宋_GB2312" w:hAnsi="宋体" w:eastAsia="仿宋_GB2312"/>
      <w:b/>
      <w:bCs/>
      <w:kern w:val="0"/>
      <w:sz w:val="24"/>
    </w:rPr>
  </w:style>
  <w:style w:type="paragraph" w:customStyle="1" w:styleId="238">
    <w:name w:val="xl4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39">
    <w:name w:val="xl41"/>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0">
    <w:name w:val="xl4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1">
    <w:name w:val="xl43"/>
    <w:basedOn w:val="1"/>
    <w:autoRedefine/>
    <w:qFormat/>
    <w:uiPriority w:val="99"/>
    <w:pPr>
      <w:widowControl/>
      <w:spacing w:before="100" w:beforeAutospacing="1" w:after="100" w:afterAutospacing="1"/>
      <w:jc w:val="center"/>
    </w:pPr>
    <w:rPr>
      <w:rFonts w:ascii="仿宋_GB2312" w:hAnsi="宋体" w:eastAsia="仿宋_GB2312"/>
      <w:b/>
      <w:bCs/>
      <w:kern w:val="0"/>
      <w:sz w:val="32"/>
      <w:szCs w:val="32"/>
    </w:rPr>
  </w:style>
  <w:style w:type="paragraph" w:customStyle="1" w:styleId="242">
    <w:name w:val="正文小4号字"/>
    <w:basedOn w:val="1"/>
    <w:autoRedefine/>
    <w:qFormat/>
    <w:uiPriority w:val="99"/>
    <w:pPr>
      <w:spacing w:line="400" w:lineRule="exact"/>
      <w:ind w:firstLine="500" w:firstLineChars="200"/>
    </w:pPr>
    <w:rPr>
      <w:spacing w:val="5"/>
      <w:sz w:val="24"/>
      <w:szCs w:val="20"/>
    </w:rPr>
  </w:style>
  <w:style w:type="paragraph" w:customStyle="1" w:styleId="243">
    <w:name w:val="Table Text"/>
    <w:autoRedefine/>
    <w:qFormat/>
    <w:uiPriority w:val="99"/>
    <w:pPr>
      <w:snapToGrid w:val="0"/>
      <w:spacing w:before="80" w:after="80"/>
    </w:pPr>
    <w:rPr>
      <w:rFonts w:ascii="Arial" w:hAnsi="Arial" w:eastAsia="宋体" w:cs="Times New Roman"/>
      <w:kern w:val="0"/>
      <w:sz w:val="18"/>
      <w:szCs w:val="20"/>
      <w:lang w:val="en-US" w:eastAsia="zh-CN" w:bidi="ar-SA"/>
    </w:rPr>
  </w:style>
  <w:style w:type="paragraph" w:customStyle="1" w:styleId="244">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45">
    <w:name w:val="正文首行缩进两字符"/>
    <w:basedOn w:val="1"/>
    <w:autoRedefine/>
    <w:qFormat/>
    <w:uiPriority w:val="99"/>
    <w:pPr>
      <w:spacing w:line="360" w:lineRule="auto"/>
      <w:ind w:firstLine="200" w:firstLineChars="200"/>
    </w:pPr>
  </w:style>
  <w:style w:type="character" w:customStyle="1" w:styleId="246">
    <w:name w:val="Normal (Web) Char"/>
    <w:link w:val="47"/>
    <w:autoRedefine/>
    <w:qFormat/>
    <w:locked/>
    <w:uiPriority w:val="99"/>
    <w:rPr>
      <w:rFonts w:ascii="宋体" w:eastAsia="宋体"/>
      <w:sz w:val="24"/>
    </w:rPr>
  </w:style>
  <w:style w:type="character" w:customStyle="1" w:styleId="247">
    <w:name w:val="纯文本 Char1"/>
    <w:autoRedefine/>
    <w:semiHidden/>
    <w:qFormat/>
    <w:uiPriority w:val="99"/>
    <w:rPr>
      <w:rFonts w:ascii="宋体" w:hAnsi="Courier New"/>
      <w:kern w:val="1"/>
      <w:sz w:val="21"/>
      <w:lang w:eastAsia="ar-SA" w:bidi="ar-SA"/>
    </w:rPr>
  </w:style>
  <w:style w:type="paragraph" w:customStyle="1" w:styleId="248">
    <w:name w:val="myp4"/>
    <w:basedOn w:val="1"/>
    <w:autoRedefine/>
    <w:qFormat/>
    <w:uiPriority w:val="99"/>
    <w:pPr>
      <w:widowControl/>
      <w:spacing w:before="100" w:beforeAutospacing="1" w:after="100" w:afterAutospacing="1"/>
      <w:jc w:val="center"/>
    </w:pPr>
    <w:rPr>
      <w:rFonts w:ascii="宋体" w:hAnsi="宋体" w:cs="宋体"/>
      <w:b/>
      <w:bCs/>
      <w:kern w:val="0"/>
      <w:sz w:val="40"/>
      <w:szCs w:val="40"/>
    </w:rPr>
  </w:style>
  <w:style w:type="paragraph" w:customStyle="1" w:styleId="249">
    <w:name w:val="List Bullet2"/>
    <w:basedOn w:val="1"/>
    <w:autoRedefine/>
    <w:qFormat/>
    <w:uiPriority w:val="99"/>
    <w:pPr>
      <w:widowControl/>
      <w:numPr>
        <w:ilvl w:val="0"/>
        <w:numId w:val="13"/>
      </w:numPr>
      <w:tabs>
        <w:tab w:val="left" w:pos="1260"/>
      </w:tabs>
      <w:spacing w:before="120" w:after="120" w:line="360" w:lineRule="auto"/>
      <w:ind w:left="840" w:right="340"/>
      <w:jc w:val="left"/>
    </w:pPr>
    <w:rPr>
      <w:rFonts w:ascii="宋体" w:hAnsi="宋体"/>
      <w:kern w:val="0"/>
      <w:sz w:val="24"/>
      <w:szCs w:val="20"/>
    </w:rPr>
  </w:style>
  <w:style w:type="paragraph" w:customStyle="1" w:styleId="250">
    <w:name w:val="È¡ÀÊ¡ÎÄ¡À¾"/>
    <w:basedOn w:val="1"/>
    <w:autoRedefine/>
    <w:qFormat/>
    <w:uiPriority w:val="99"/>
    <w:pPr>
      <w:widowControl/>
      <w:overflowPunct w:val="0"/>
      <w:autoSpaceDE w:val="0"/>
      <w:autoSpaceDN w:val="0"/>
      <w:adjustRightInd w:val="0"/>
      <w:jc w:val="left"/>
      <w:textAlignment w:val="baseline"/>
    </w:pPr>
    <w:rPr>
      <w:kern w:val="0"/>
      <w:sz w:val="24"/>
      <w:szCs w:val="20"/>
    </w:rPr>
  </w:style>
  <w:style w:type="paragraph" w:customStyle="1" w:styleId="251">
    <w:name w:val="_Style 3"/>
    <w:basedOn w:val="1"/>
    <w:autoRedefine/>
    <w:qFormat/>
    <w:uiPriority w:val="99"/>
    <w:pPr>
      <w:ind w:firstLine="420" w:firstLineChars="200"/>
    </w:pPr>
    <w:rPr>
      <w:szCs w:val="20"/>
    </w:rPr>
  </w:style>
  <w:style w:type="paragraph" w:customStyle="1" w:styleId="252">
    <w:name w:val="#1.1 一级无标题条文"/>
    <w:basedOn w:val="4"/>
    <w:autoRedefine/>
    <w:qFormat/>
    <w:uiPriority w:val="99"/>
    <w:pPr>
      <w:widowControl/>
      <w:spacing w:before="0" w:after="0" w:line="360" w:lineRule="auto"/>
      <w:jc w:val="left"/>
    </w:pPr>
    <w:rPr>
      <w:rFonts w:ascii="宋体" w:hAnsi="Cambria" w:eastAsia="宋体"/>
      <w:sz w:val="24"/>
    </w:rPr>
  </w:style>
  <w:style w:type="paragraph" w:customStyle="1" w:styleId="253">
    <w:name w:val="&amp;2 列项#1 字母编号（一级）"/>
    <w:autoRedefine/>
    <w:qFormat/>
    <w:uiPriority w:val="99"/>
    <w:pPr>
      <w:spacing w:line="360" w:lineRule="auto"/>
      <w:jc w:val="both"/>
    </w:pPr>
    <w:rPr>
      <w:rFonts w:ascii="宋体" w:hAnsi="Times New Roman" w:eastAsia="宋体" w:cs="Times New Roman"/>
      <w:kern w:val="0"/>
      <w:sz w:val="24"/>
      <w:szCs w:val="20"/>
      <w:lang w:val="en-US" w:eastAsia="zh-CN" w:bidi="ar-SA"/>
    </w:rPr>
  </w:style>
  <w:style w:type="paragraph" w:customStyle="1" w:styleId="254">
    <w:name w:val="CD正文"/>
    <w:basedOn w:val="1"/>
    <w:autoRedefine/>
    <w:qFormat/>
    <w:uiPriority w:val="99"/>
    <w:pPr>
      <w:widowControl/>
      <w:spacing w:line="360" w:lineRule="auto"/>
      <w:ind w:firstLine="493"/>
      <w:jc w:val="left"/>
    </w:pPr>
    <w:rPr>
      <w:kern w:val="0"/>
      <w:sz w:val="30"/>
      <w:szCs w:val="28"/>
    </w:rPr>
  </w:style>
  <w:style w:type="paragraph" w:styleId="255">
    <w:name w:val="List Paragraph"/>
    <w:basedOn w:val="1"/>
    <w:autoRedefine/>
    <w:qFormat/>
    <w:uiPriority w:val="34"/>
    <w:pPr>
      <w:ind w:firstLine="420" w:firstLineChars="200"/>
    </w:pPr>
    <w:rPr>
      <w:rFonts w:ascii="Times New Roman" w:hAnsi="Times New Roman"/>
      <w:kern w:val="2"/>
      <w:sz w:val="28"/>
    </w:rPr>
  </w:style>
  <w:style w:type="paragraph" w:customStyle="1" w:styleId="256">
    <w:name w:val="13、表格内居中正文"/>
    <w:basedOn w:val="1"/>
    <w:autoRedefine/>
    <w:qFormat/>
    <w:uiPriority w:val="0"/>
    <w:pPr>
      <w:tabs>
        <w:tab w:val="left" w:pos="0"/>
      </w:tabs>
      <w:wordWrap w:val="0"/>
      <w:topLinePunct/>
      <w:adjustRightInd w:val="0"/>
      <w:snapToGrid w:val="0"/>
      <w:spacing w:line="360" w:lineRule="exact"/>
      <w:jc w:val="center"/>
    </w:pPr>
    <w:rPr>
      <w:rFonts w:ascii="宋体" w:hAnsi="宋体" w:eastAsia="宋体" w:cs="Times New Roman"/>
    </w:rPr>
  </w:style>
  <w:style w:type="paragraph" w:customStyle="1" w:styleId="257">
    <w:name w:val="12、表格内左对齐正文"/>
    <w:basedOn w:val="1"/>
    <w:autoRedefine/>
    <w:qFormat/>
    <w:uiPriority w:val="0"/>
    <w:pPr>
      <w:tabs>
        <w:tab w:val="left" w:pos="0"/>
      </w:tabs>
      <w:wordWrap w:val="0"/>
      <w:topLinePunct/>
      <w:adjustRightInd w:val="0"/>
      <w:snapToGrid w:val="0"/>
      <w:spacing w:line="360" w:lineRule="exact"/>
      <w:ind w:left="48" w:leftChars="20"/>
      <w:jc w:val="left"/>
    </w:pPr>
    <w:rPr>
      <w:rFonts w:ascii="宋体" w:hAnsi="宋体" w:eastAsia="宋体" w:cs="Times New Roman"/>
      <w:kern w:val="0"/>
      <w:szCs w:val="20"/>
    </w:rPr>
  </w:style>
  <w:style w:type="paragraph" w:customStyle="1" w:styleId="258">
    <w:name w:val="_Style 74"/>
    <w:basedOn w:val="1"/>
    <w:next w:val="255"/>
    <w:autoRedefine/>
    <w:qFormat/>
    <w:uiPriority w:val="0"/>
    <w:pPr>
      <w:ind w:firstLine="420" w:firstLineChars="200"/>
    </w:pPr>
  </w:style>
  <w:style w:type="character" w:customStyle="1" w:styleId="259">
    <w:name w:val="fontstyle01"/>
    <w:basedOn w:val="56"/>
    <w:autoRedefine/>
    <w:qFormat/>
    <w:uiPriority w:val="0"/>
    <w:rPr>
      <w:rFonts w:hint="eastAsia" w:ascii="宋体" w:hAnsi="宋体" w:eastAsia="宋体"/>
      <w:color w:val="000000"/>
      <w:sz w:val="22"/>
      <w:szCs w:val="22"/>
    </w:rPr>
  </w:style>
  <w:style w:type="paragraph" w:customStyle="1" w:styleId="260">
    <w:name w:val="_Style 2"/>
    <w:basedOn w:val="1"/>
    <w:autoRedefine/>
    <w:qFormat/>
    <w:uiPriority w:val="0"/>
    <w:pPr>
      <w:spacing w:line="360" w:lineRule="auto"/>
      <w:ind w:firstLine="420" w:firstLineChars="200"/>
    </w:pPr>
    <w:rPr>
      <w:rFonts w:ascii="新宋体" w:hAnsi="新宋体" w:cs="Times New Roman (正文 CS 字体)"/>
      <w:kern w:val="2"/>
      <w:sz w:val="28"/>
    </w:rPr>
  </w:style>
  <w:style w:type="paragraph" w:customStyle="1" w:styleId="261">
    <w:name w:val="null3"/>
    <w:autoRedefine/>
    <w:hidden/>
    <w:qFormat/>
    <w:uiPriority w:val="0"/>
    <w:rPr>
      <w:rFonts w:hint="eastAsia" w:asciiTheme="minorHAnsi" w:hAnsiTheme="minorHAnsi" w:eastAsiaTheme="minorEastAsia" w:cstheme="minorBidi"/>
      <w:kern w:val="0"/>
      <w:sz w:val="20"/>
      <w:szCs w:val="20"/>
      <w:lang w:val="en-US" w:eastAsia="zh-Han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miit</Company>
  <Pages>15</Pages>
  <Words>6254</Words>
  <Characters>6420</Characters>
  <Lines>0</Lines>
  <Paragraphs>0</Paragraphs>
  <TotalTime>2</TotalTime>
  <ScaleCrop>false</ScaleCrop>
  <LinksUpToDate>false</LinksUpToDate>
  <CharactersWithSpaces>6536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2016-08-16T02:10:00Z</dcterms:created>
  <dc:creator>mj</dc:creator>
  <cp:lastModifiedBy>孙梓丹（孙杨）</cp:lastModifiedBy>
  <cp:lastPrinted>2023-01-09T02:09:00Z</cp:lastPrinted>
  <dcterms:modified xsi:type="dcterms:W3CDTF">2024-04-09T07:12:17Z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1DB9E13FA54F491796595CEF7C5D7A8F_13</vt:lpwstr>
  </property>
</Properties>
</file>